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084D" w:rsidRPr="00D40F84" w:rsidRDefault="00F6084D" w:rsidP="00F6084D">
      <w:pPr>
        <w:pStyle w:val="a3"/>
        <w:tabs>
          <w:tab w:val="center" w:pos="4677"/>
          <w:tab w:val="left" w:pos="7695"/>
        </w:tabs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ab/>
        <w:t>РЕШЕНИЕ</w:t>
      </w:r>
      <w:r w:rsidRPr="00D40F84">
        <w:rPr>
          <w:rFonts w:ascii="Times New Roman" w:hAnsi="Times New Roman"/>
          <w:b/>
          <w:sz w:val="28"/>
          <w:szCs w:val="28"/>
        </w:rPr>
        <w:tab/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(третий созыв)</w:t>
      </w:r>
    </w:p>
    <w:p w:rsidR="00F6084D" w:rsidRPr="00D40F84" w:rsidRDefault="00F6084D" w:rsidP="00F6084D">
      <w:pPr>
        <w:rPr>
          <w:sz w:val="28"/>
          <w:szCs w:val="28"/>
        </w:rPr>
      </w:pPr>
    </w:p>
    <w:p w:rsidR="00F6084D" w:rsidRPr="00D40F84" w:rsidRDefault="00F6084D" w:rsidP="00F6084D">
      <w:pPr>
        <w:jc w:val="center"/>
        <w:rPr>
          <w:sz w:val="28"/>
          <w:szCs w:val="28"/>
        </w:rPr>
      </w:pPr>
      <w:r w:rsidRPr="00D40F84">
        <w:rPr>
          <w:sz w:val="28"/>
          <w:szCs w:val="28"/>
        </w:rPr>
        <w:t xml:space="preserve">От </w:t>
      </w:r>
      <w:r w:rsidR="00FC0C5C">
        <w:rPr>
          <w:sz w:val="28"/>
          <w:szCs w:val="28"/>
        </w:rPr>
        <w:t xml:space="preserve">26.04.2019 </w:t>
      </w:r>
      <w:r w:rsidR="00FC0C5C">
        <w:rPr>
          <w:sz w:val="28"/>
          <w:szCs w:val="28"/>
        </w:rPr>
        <w:tab/>
      </w:r>
      <w:r w:rsidR="00FC0C5C">
        <w:rPr>
          <w:sz w:val="28"/>
          <w:szCs w:val="28"/>
        </w:rPr>
        <w:tab/>
      </w:r>
      <w:r w:rsidR="00FC0C5C">
        <w:rPr>
          <w:sz w:val="28"/>
          <w:szCs w:val="28"/>
        </w:rPr>
        <w:tab/>
      </w:r>
      <w:r w:rsidR="00FC0C5C">
        <w:rPr>
          <w:sz w:val="28"/>
          <w:szCs w:val="28"/>
        </w:rPr>
        <w:tab/>
      </w:r>
      <w:r w:rsidR="00FC0C5C">
        <w:rPr>
          <w:sz w:val="28"/>
          <w:szCs w:val="28"/>
        </w:rPr>
        <w:tab/>
      </w:r>
      <w:r w:rsidR="00FC0C5C">
        <w:rPr>
          <w:sz w:val="28"/>
          <w:szCs w:val="28"/>
        </w:rPr>
        <w:tab/>
      </w:r>
      <w:r w:rsidR="00FC0C5C">
        <w:rPr>
          <w:sz w:val="28"/>
          <w:szCs w:val="28"/>
        </w:rPr>
        <w:tab/>
      </w:r>
      <w:r w:rsidR="00FC0C5C">
        <w:rPr>
          <w:sz w:val="28"/>
          <w:szCs w:val="28"/>
        </w:rPr>
        <w:tab/>
      </w:r>
      <w:r w:rsidR="00FC0C5C">
        <w:rPr>
          <w:sz w:val="28"/>
          <w:szCs w:val="28"/>
        </w:rPr>
        <w:tab/>
        <w:t>№ 200</w:t>
      </w:r>
    </w:p>
    <w:p w:rsidR="00F6084D" w:rsidRPr="00D40F84" w:rsidRDefault="00F6084D" w:rsidP="00F6084D">
      <w:pPr>
        <w:jc w:val="center"/>
        <w:rPr>
          <w:sz w:val="28"/>
          <w:szCs w:val="28"/>
          <w:u w:val="single"/>
        </w:rPr>
      </w:pPr>
    </w:p>
    <w:p w:rsidR="00F6084D" w:rsidRPr="00D40F84" w:rsidRDefault="00F6084D" w:rsidP="00F6084D">
      <w:pPr>
        <w:jc w:val="center"/>
        <w:rPr>
          <w:sz w:val="28"/>
          <w:szCs w:val="28"/>
        </w:rPr>
      </w:pPr>
      <w:r w:rsidRPr="00D40F84">
        <w:rPr>
          <w:sz w:val="28"/>
          <w:szCs w:val="28"/>
        </w:rPr>
        <w:t>пос. Новопокровский</w:t>
      </w:r>
    </w:p>
    <w:p w:rsidR="001216AB" w:rsidRPr="00D40F84" w:rsidRDefault="001216AB" w:rsidP="00F56DE5">
      <w:pPr>
        <w:pStyle w:val="a3"/>
        <w:jc w:val="both"/>
        <w:rPr>
          <w:rFonts w:ascii="Times New Roman" w:hAnsi="Times New Roman"/>
          <w:sz w:val="28"/>
        </w:rPr>
      </w:pPr>
    </w:p>
    <w:p w:rsidR="008666F7" w:rsidRPr="00D40F84" w:rsidRDefault="008666F7" w:rsidP="00F6084D">
      <w:pPr>
        <w:pStyle w:val="a3"/>
        <w:jc w:val="center"/>
        <w:rPr>
          <w:rFonts w:ascii="Times New Roman" w:hAnsi="Times New Roman"/>
          <w:b/>
          <w:sz w:val="28"/>
        </w:rPr>
      </w:pPr>
      <w:r w:rsidRPr="00D40F84">
        <w:rPr>
          <w:rFonts w:ascii="Times New Roman" w:hAnsi="Times New Roman"/>
          <w:b/>
          <w:sz w:val="28"/>
        </w:rPr>
        <w:t xml:space="preserve">Об обнародовании </w:t>
      </w:r>
      <w:r w:rsidR="00F6084D" w:rsidRPr="00D40F84">
        <w:rPr>
          <w:rFonts w:ascii="Times New Roman" w:hAnsi="Times New Roman"/>
          <w:b/>
          <w:sz w:val="28"/>
        </w:rPr>
        <w:t>изменений и дополнений в Устав Покровского сельского поселения Новопокровского</w:t>
      </w:r>
      <w:r w:rsidR="00A46E43" w:rsidRPr="00D40F84">
        <w:rPr>
          <w:rFonts w:ascii="Times New Roman" w:hAnsi="Times New Roman"/>
          <w:b/>
          <w:sz w:val="28"/>
        </w:rPr>
        <w:t xml:space="preserve"> район</w:t>
      </w:r>
      <w:r w:rsidR="00F6084D" w:rsidRPr="00D40F84">
        <w:rPr>
          <w:rFonts w:ascii="Times New Roman" w:hAnsi="Times New Roman"/>
          <w:b/>
          <w:sz w:val="28"/>
        </w:rPr>
        <w:t>а</w:t>
      </w:r>
      <w:r w:rsidRPr="00D40F84">
        <w:rPr>
          <w:rFonts w:ascii="Times New Roman" w:hAnsi="Times New Roman"/>
          <w:b/>
          <w:sz w:val="28"/>
        </w:rPr>
        <w:t>, назначении даты проведения публичных слушаний,</w:t>
      </w:r>
      <w:r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b/>
          <w:sz w:val="28"/>
        </w:rPr>
        <w:t xml:space="preserve"> создании оргкомитета по проведению публичных слушаний, установлении порядка учета и участия граждан в обсуждении проекта </w:t>
      </w:r>
      <w:r w:rsidR="00A46E43" w:rsidRPr="00D40F84">
        <w:rPr>
          <w:rFonts w:ascii="Times New Roman" w:hAnsi="Times New Roman"/>
          <w:b/>
          <w:sz w:val="28"/>
        </w:rPr>
        <w:t xml:space="preserve">изменений и дополнений в Устав </w:t>
      </w:r>
      <w:r w:rsidR="00F6084D" w:rsidRPr="00D40F84">
        <w:rPr>
          <w:rFonts w:ascii="Times New Roman" w:hAnsi="Times New Roman"/>
          <w:b/>
          <w:sz w:val="28"/>
        </w:rPr>
        <w:t xml:space="preserve">Покровского сельского поселения Новопокровского </w:t>
      </w:r>
      <w:r w:rsidR="00A46E43" w:rsidRPr="00D40F84">
        <w:rPr>
          <w:rFonts w:ascii="Times New Roman" w:hAnsi="Times New Roman"/>
          <w:b/>
          <w:sz w:val="28"/>
        </w:rPr>
        <w:t>район</w:t>
      </w:r>
      <w:r w:rsidR="00F6084D" w:rsidRPr="00D40F84">
        <w:rPr>
          <w:rFonts w:ascii="Times New Roman" w:hAnsi="Times New Roman"/>
          <w:b/>
          <w:sz w:val="28"/>
        </w:rPr>
        <w:t>а</w:t>
      </w:r>
    </w:p>
    <w:p w:rsidR="008666F7" w:rsidRPr="00D40F84" w:rsidRDefault="008666F7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0A1C12" w:rsidRPr="00D40F84" w:rsidRDefault="000A1C12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В соответствии с частью 2 статьи 28, статьей 44 Федерального закона от </w:t>
      </w:r>
      <w:r w:rsidR="00D11D2C" w:rsidRPr="00D40F84">
        <w:rPr>
          <w:rFonts w:ascii="Times New Roman" w:hAnsi="Times New Roman"/>
          <w:sz w:val="28"/>
        </w:rPr>
        <w:t>6 октября 2003 года №131-ФЗ «</w:t>
      </w:r>
      <w:r w:rsidRPr="00D40F84">
        <w:rPr>
          <w:rFonts w:ascii="Times New Roman" w:hAnsi="Times New Roman"/>
          <w:sz w:val="28"/>
        </w:rPr>
        <w:t>Об общих принципах организации местного самоуп</w:t>
      </w:r>
      <w:r w:rsidR="00D11D2C" w:rsidRPr="00D40F84">
        <w:rPr>
          <w:rFonts w:ascii="Times New Roman" w:hAnsi="Times New Roman"/>
          <w:sz w:val="28"/>
        </w:rPr>
        <w:t xml:space="preserve">равления в Российской Федерации» </w:t>
      </w:r>
      <w:r w:rsidRPr="00D40F84">
        <w:rPr>
          <w:rFonts w:ascii="Times New Roman" w:hAnsi="Times New Roman"/>
          <w:sz w:val="28"/>
        </w:rPr>
        <w:t xml:space="preserve"> </w:t>
      </w:r>
      <w:r w:rsidR="001216AB" w:rsidRPr="00D40F84">
        <w:rPr>
          <w:rFonts w:ascii="Times New Roman" w:hAnsi="Times New Roman"/>
          <w:sz w:val="28"/>
        </w:rPr>
        <w:t xml:space="preserve">Совет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</w:t>
      </w:r>
      <w:r w:rsidRPr="00D40F84">
        <w:rPr>
          <w:rFonts w:ascii="Times New Roman" w:hAnsi="Times New Roman"/>
          <w:sz w:val="28"/>
        </w:rPr>
        <w:t xml:space="preserve"> </w:t>
      </w:r>
      <w:r w:rsidR="001216AB" w:rsidRPr="00D40F84">
        <w:rPr>
          <w:rFonts w:ascii="Times New Roman" w:hAnsi="Times New Roman"/>
          <w:sz w:val="28"/>
        </w:rPr>
        <w:t>Новоп</w:t>
      </w:r>
      <w:r w:rsidR="00F6084D" w:rsidRPr="00D40F84">
        <w:rPr>
          <w:rFonts w:ascii="Times New Roman" w:hAnsi="Times New Roman"/>
          <w:sz w:val="28"/>
        </w:rPr>
        <w:t>окровского</w:t>
      </w:r>
      <w:r w:rsidR="001216AB" w:rsidRPr="00D40F84">
        <w:rPr>
          <w:rFonts w:ascii="Times New Roman" w:hAnsi="Times New Roman"/>
          <w:sz w:val="28"/>
        </w:rPr>
        <w:t xml:space="preserve"> район</w:t>
      </w:r>
      <w:r w:rsidR="00F6084D" w:rsidRPr="00D40F84">
        <w:rPr>
          <w:rFonts w:ascii="Times New Roman" w:hAnsi="Times New Roman"/>
          <w:sz w:val="28"/>
        </w:rPr>
        <w:t>а</w:t>
      </w:r>
      <w:r w:rsidR="001216AB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D40F84">
        <w:rPr>
          <w:rFonts w:ascii="Times New Roman" w:hAnsi="Times New Roman"/>
          <w:sz w:val="28"/>
        </w:rPr>
        <w:t>р</w:t>
      </w:r>
      <w:proofErr w:type="spellEnd"/>
      <w:proofErr w:type="gramEnd"/>
      <w:r w:rsidRPr="00D40F84">
        <w:rPr>
          <w:rFonts w:ascii="Times New Roman" w:hAnsi="Times New Roman"/>
          <w:sz w:val="28"/>
        </w:rPr>
        <w:t xml:space="preserve"> е </w:t>
      </w:r>
      <w:proofErr w:type="spellStart"/>
      <w:r w:rsidRPr="00D40F84">
        <w:rPr>
          <w:rFonts w:ascii="Times New Roman" w:hAnsi="Times New Roman"/>
          <w:sz w:val="28"/>
        </w:rPr>
        <w:t>ш</w:t>
      </w:r>
      <w:proofErr w:type="spellEnd"/>
      <w:r w:rsidRPr="00D40F84">
        <w:rPr>
          <w:rFonts w:ascii="Times New Roman" w:hAnsi="Times New Roman"/>
          <w:sz w:val="28"/>
        </w:rPr>
        <w:t xml:space="preserve"> и л:</w:t>
      </w:r>
    </w:p>
    <w:p w:rsidR="00C074BE" w:rsidRPr="00D40F84" w:rsidRDefault="00C074BE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0A1C12" w:rsidRPr="00D40F84" w:rsidRDefault="002E7593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F84">
        <w:rPr>
          <w:rFonts w:ascii="Times New Roman" w:hAnsi="Times New Roman"/>
          <w:sz w:val="28"/>
        </w:rPr>
        <w:t>Официально о</w:t>
      </w:r>
      <w:r w:rsidR="00D91D2E" w:rsidRPr="00D40F84">
        <w:rPr>
          <w:rFonts w:ascii="Times New Roman" w:hAnsi="Times New Roman"/>
          <w:sz w:val="28"/>
        </w:rPr>
        <w:t>бнародовать</w:t>
      </w:r>
      <w:r w:rsidR="000A1C12" w:rsidRPr="00D40F84">
        <w:rPr>
          <w:rFonts w:ascii="Times New Roman" w:hAnsi="Times New Roman"/>
          <w:sz w:val="28"/>
        </w:rPr>
        <w:t xml:space="preserve"> проект </w:t>
      </w:r>
      <w:r w:rsidR="00A46E43" w:rsidRPr="00D40F84">
        <w:rPr>
          <w:rFonts w:ascii="Times New Roman" w:hAnsi="Times New Roman"/>
          <w:sz w:val="28"/>
        </w:rPr>
        <w:t xml:space="preserve">изменений и дополнений в Устав </w:t>
      </w:r>
      <w:r w:rsidR="00F6084D" w:rsidRPr="00D40F84">
        <w:rPr>
          <w:rFonts w:ascii="Times New Roman" w:hAnsi="Times New Roman"/>
          <w:sz w:val="28"/>
        </w:rPr>
        <w:t xml:space="preserve">Покровского сельского поселения Новопокровского района </w:t>
      </w:r>
      <w:r w:rsidR="00F01AF9" w:rsidRPr="00D40F84">
        <w:rPr>
          <w:rFonts w:ascii="Times New Roman" w:hAnsi="Times New Roman"/>
          <w:sz w:val="28"/>
        </w:rPr>
        <w:t>(прил</w:t>
      </w:r>
      <w:r w:rsidRPr="00D40F84">
        <w:rPr>
          <w:rFonts w:ascii="Times New Roman" w:hAnsi="Times New Roman"/>
          <w:sz w:val="28"/>
        </w:rPr>
        <w:t>ожение №</w:t>
      </w:r>
      <w:r w:rsidR="009143B9" w:rsidRPr="00D40F84">
        <w:rPr>
          <w:rFonts w:ascii="Times New Roman" w:hAnsi="Times New Roman"/>
          <w:sz w:val="28"/>
        </w:rPr>
        <w:t>1</w:t>
      </w:r>
      <w:r w:rsidR="00F01AF9" w:rsidRPr="00D40F84">
        <w:rPr>
          <w:rFonts w:ascii="Times New Roman" w:hAnsi="Times New Roman"/>
          <w:sz w:val="28"/>
        </w:rPr>
        <w:t>)</w:t>
      </w:r>
      <w:r w:rsidR="00D91D2E" w:rsidRPr="00D40F84">
        <w:rPr>
          <w:rFonts w:ascii="Times New Roman" w:hAnsi="Times New Roman"/>
          <w:sz w:val="28"/>
        </w:rPr>
        <w:t xml:space="preserve"> путем размещения на информационном стенде администрации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D91D2E" w:rsidRPr="00D40F84">
        <w:rPr>
          <w:rFonts w:ascii="Times New Roman" w:hAnsi="Times New Roman"/>
          <w:sz w:val="28"/>
        </w:rPr>
        <w:t xml:space="preserve">, </w:t>
      </w:r>
      <w:r w:rsidR="00F6084D" w:rsidRPr="00D40F84">
        <w:rPr>
          <w:rFonts w:ascii="Times New Roman" w:hAnsi="Times New Roman"/>
          <w:sz w:val="28"/>
        </w:rPr>
        <w:t>в муниципальном учреждении «Покровская поселенческая библиотека»</w:t>
      </w:r>
      <w:r w:rsidRPr="00D40F84">
        <w:rPr>
          <w:rFonts w:ascii="Times New Roman" w:hAnsi="Times New Roman"/>
          <w:sz w:val="28"/>
        </w:rPr>
        <w:t xml:space="preserve"> и </w:t>
      </w:r>
      <w:r w:rsidRPr="00D40F84">
        <w:rPr>
          <w:rFonts w:ascii="Times New Roman" w:hAnsi="Times New Roman"/>
          <w:sz w:val="28"/>
          <w:szCs w:val="28"/>
        </w:rPr>
        <w:t xml:space="preserve">разместить в официальном сетевом издании газеты «Сельская газета», а так же обеспечить размещение настоящего решения на официальном сайте администрации </w:t>
      </w:r>
      <w:r w:rsidR="00F6084D" w:rsidRPr="00D40F84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D40F84">
        <w:rPr>
          <w:rFonts w:ascii="Times New Roman" w:hAnsi="Times New Roman"/>
          <w:sz w:val="28"/>
          <w:szCs w:val="28"/>
        </w:rPr>
        <w:t>в</w:t>
      </w:r>
      <w:proofErr w:type="gramEnd"/>
      <w:r w:rsidRPr="00D40F84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- </w:t>
      </w:r>
      <w:r w:rsidRPr="00D40F84">
        <w:rPr>
          <w:rFonts w:ascii="Times New Roman" w:hAnsi="Times New Roman"/>
          <w:sz w:val="28"/>
          <w:szCs w:val="28"/>
          <w:lang w:val="en-US"/>
        </w:rPr>
        <w:t>http</w:t>
      </w:r>
      <w:r w:rsidRPr="00D40F84">
        <w:rPr>
          <w:rFonts w:ascii="Times New Roman" w:hAnsi="Times New Roman"/>
          <w:sz w:val="28"/>
          <w:szCs w:val="28"/>
        </w:rPr>
        <w:t>://</w:t>
      </w:r>
      <w:r w:rsidR="00F6084D" w:rsidRPr="00D40F84">
        <w:rPr>
          <w:sz w:val="28"/>
          <w:szCs w:val="28"/>
        </w:rPr>
        <w:t xml:space="preserve"> </w:t>
      </w:r>
      <w:proofErr w:type="spellStart"/>
      <w:r w:rsidR="00F6084D" w:rsidRPr="00D40F84">
        <w:rPr>
          <w:rFonts w:ascii="Times New Roman" w:hAnsi="Times New Roman"/>
          <w:sz w:val="28"/>
          <w:szCs w:val="28"/>
        </w:rPr>
        <w:t>www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  <w:proofErr w:type="spellStart"/>
      <w:r w:rsidR="00F6084D" w:rsidRPr="00D40F84">
        <w:rPr>
          <w:rFonts w:ascii="Times New Roman" w:hAnsi="Times New Roman"/>
          <w:sz w:val="28"/>
          <w:szCs w:val="28"/>
          <w:lang w:val="en-US"/>
        </w:rPr>
        <w:t>admpokrovskoesp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  <w:proofErr w:type="spellStart"/>
      <w:r w:rsidR="00F6084D" w:rsidRPr="00D40F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</w:p>
    <w:p w:rsidR="00F6084D" w:rsidRPr="00D40F84" w:rsidRDefault="000A1C12" w:rsidP="00F6084D">
      <w:pPr>
        <w:pStyle w:val="a3"/>
        <w:widowControl w:val="0"/>
        <w:numPr>
          <w:ilvl w:val="0"/>
          <w:numId w:val="1"/>
        </w:numPr>
        <w:tabs>
          <w:tab w:val="clear" w:pos="1211"/>
          <w:tab w:val="num" w:pos="10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</w:rPr>
        <w:t>Назначить проведе</w:t>
      </w:r>
      <w:r w:rsidR="00770C1D" w:rsidRPr="00D40F84">
        <w:rPr>
          <w:rFonts w:ascii="Times New Roman" w:hAnsi="Times New Roman"/>
          <w:sz w:val="28"/>
        </w:rPr>
        <w:t>ние публичных слушаний по теме «</w:t>
      </w:r>
      <w:r w:rsidRPr="00D40F84">
        <w:rPr>
          <w:rFonts w:ascii="Times New Roman" w:hAnsi="Times New Roman"/>
          <w:sz w:val="28"/>
        </w:rPr>
        <w:t xml:space="preserve">Рассмотрение проекта </w:t>
      </w:r>
      <w:r w:rsidR="00A46E43" w:rsidRPr="00D40F84">
        <w:rPr>
          <w:rFonts w:ascii="Times New Roman" w:hAnsi="Times New Roman"/>
          <w:sz w:val="28"/>
        </w:rPr>
        <w:t xml:space="preserve">изменений и дополнений в Устав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770C1D" w:rsidRPr="00D40F84">
        <w:rPr>
          <w:rFonts w:ascii="Times New Roman" w:hAnsi="Times New Roman"/>
          <w:sz w:val="28"/>
        </w:rPr>
        <w:t>»</w:t>
      </w:r>
      <w:r w:rsidR="00FE49BF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 xml:space="preserve">на </w:t>
      </w:r>
      <w:r w:rsidR="00C074BE" w:rsidRPr="00D40F84">
        <w:rPr>
          <w:rFonts w:ascii="Times New Roman" w:hAnsi="Times New Roman"/>
          <w:sz w:val="28"/>
        </w:rPr>
        <w:t>17</w:t>
      </w:r>
      <w:r w:rsidR="0034142E" w:rsidRPr="00D40F84">
        <w:rPr>
          <w:rFonts w:ascii="Times New Roman" w:hAnsi="Times New Roman"/>
          <w:sz w:val="28"/>
        </w:rPr>
        <w:t xml:space="preserve"> </w:t>
      </w:r>
      <w:r w:rsidR="00C074BE" w:rsidRPr="00D40F84">
        <w:rPr>
          <w:rFonts w:ascii="Times New Roman" w:hAnsi="Times New Roman"/>
          <w:sz w:val="28"/>
        </w:rPr>
        <w:t>мая</w:t>
      </w:r>
      <w:r w:rsidR="0066109F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>20</w:t>
      </w:r>
      <w:r w:rsidR="00D91D2E" w:rsidRPr="00D40F84">
        <w:rPr>
          <w:rFonts w:ascii="Times New Roman" w:hAnsi="Times New Roman"/>
          <w:sz w:val="28"/>
        </w:rPr>
        <w:t>1</w:t>
      </w:r>
      <w:r w:rsidR="006E3826" w:rsidRPr="00D40F84">
        <w:rPr>
          <w:rFonts w:ascii="Times New Roman" w:hAnsi="Times New Roman"/>
          <w:sz w:val="28"/>
        </w:rPr>
        <w:t>8</w:t>
      </w:r>
      <w:r w:rsidR="00354F60" w:rsidRPr="00D40F84">
        <w:rPr>
          <w:rFonts w:ascii="Times New Roman" w:hAnsi="Times New Roman"/>
          <w:sz w:val="28"/>
        </w:rPr>
        <w:t xml:space="preserve"> </w:t>
      </w:r>
      <w:r w:rsidR="00AC0A58" w:rsidRPr="00D40F84">
        <w:rPr>
          <w:rFonts w:ascii="Times New Roman" w:hAnsi="Times New Roman"/>
          <w:sz w:val="28"/>
        </w:rPr>
        <w:t>года</w:t>
      </w:r>
      <w:r w:rsidR="00B2503D" w:rsidRPr="00D40F84">
        <w:rPr>
          <w:rFonts w:ascii="Times New Roman" w:hAnsi="Times New Roman"/>
          <w:b/>
          <w:color w:val="FF0000"/>
          <w:sz w:val="28"/>
        </w:rPr>
        <w:t xml:space="preserve"> </w:t>
      </w:r>
      <w:r w:rsidR="00AC0A58" w:rsidRPr="00D40F84">
        <w:rPr>
          <w:rFonts w:ascii="Times New Roman" w:hAnsi="Times New Roman"/>
          <w:sz w:val="28"/>
        </w:rPr>
        <w:t>на</w:t>
      </w:r>
      <w:r w:rsidR="00B2503D" w:rsidRPr="00D40F84">
        <w:rPr>
          <w:rFonts w:ascii="Times New Roman" w:hAnsi="Times New Roman"/>
          <w:sz w:val="28"/>
        </w:rPr>
        <w:t xml:space="preserve"> </w:t>
      </w:r>
      <w:r w:rsidR="00F6084D" w:rsidRPr="00D40F84">
        <w:rPr>
          <w:rFonts w:ascii="Times New Roman" w:hAnsi="Times New Roman"/>
          <w:sz w:val="28"/>
        </w:rPr>
        <w:t xml:space="preserve">9:00 </w:t>
      </w:r>
      <w:r w:rsidR="00F6084D" w:rsidRPr="00D40F84">
        <w:rPr>
          <w:rFonts w:ascii="Times New Roman" w:hAnsi="Times New Roman"/>
          <w:sz w:val="28"/>
          <w:szCs w:val="28"/>
        </w:rPr>
        <w:t>по адресу поселок Новопокровский, улица Ленина 16А, здание администрации Покровского сельского поселения, кабинет 3.</w:t>
      </w:r>
    </w:p>
    <w:p w:rsidR="000A1C12" w:rsidRPr="00D40F84" w:rsidRDefault="000A1C1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Создать оргкомитет по проведе</w:t>
      </w:r>
      <w:r w:rsidR="00770C1D" w:rsidRPr="00D40F84">
        <w:rPr>
          <w:rFonts w:ascii="Times New Roman" w:hAnsi="Times New Roman"/>
          <w:sz w:val="28"/>
        </w:rPr>
        <w:t>нию публичных слушаний по теме «</w:t>
      </w:r>
      <w:r w:rsidRPr="00D40F84">
        <w:rPr>
          <w:rFonts w:ascii="Times New Roman" w:hAnsi="Times New Roman"/>
          <w:sz w:val="28"/>
        </w:rPr>
        <w:t xml:space="preserve">Рассмотрение проекта </w:t>
      </w:r>
      <w:r w:rsidR="00E02919" w:rsidRPr="00D40F84">
        <w:rPr>
          <w:rFonts w:ascii="Times New Roman" w:hAnsi="Times New Roman"/>
          <w:sz w:val="28"/>
        </w:rPr>
        <w:t xml:space="preserve">изменений </w:t>
      </w:r>
      <w:r w:rsidR="004356AC" w:rsidRPr="00D40F84">
        <w:rPr>
          <w:rFonts w:ascii="Times New Roman" w:hAnsi="Times New Roman"/>
          <w:sz w:val="28"/>
        </w:rPr>
        <w:t>и дополнений</w:t>
      </w:r>
      <w:r w:rsidR="004356AC" w:rsidRPr="00D40F84">
        <w:rPr>
          <w:rFonts w:ascii="Times New Roman" w:hAnsi="Times New Roman"/>
          <w:b/>
          <w:sz w:val="28"/>
        </w:rPr>
        <w:t xml:space="preserve"> </w:t>
      </w:r>
      <w:r w:rsidR="00E02919" w:rsidRPr="00D40F84">
        <w:rPr>
          <w:rFonts w:ascii="Times New Roman" w:hAnsi="Times New Roman"/>
          <w:sz w:val="28"/>
        </w:rPr>
        <w:t xml:space="preserve">в </w:t>
      </w:r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 xml:space="preserve">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770C1D" w:rsidRPr="00D40F84">
        <w:rPr>
          <w:rFonts w:ascii="Times New Roman" w:hAnsi="Times New Roman"/>
          <w:sz w:val="28"/>
        </w:rPr>
        <w:t>»</w:t>
      </w:r>
      <w:r w:rsidR="00E85346" w:rsidRPr="00E85346">
        <w:rPr>
          <w:rFonts w:ascii="Times New Roman" w:hAnsi="Times New Roman"/>
          <w:sz w:val="28"/>
        </w:rPr>
        <w:t xml:space="preserve"> </w:t>
      </w:r>
      <w:r w:rsidR="00E85346" w:rsidRPr="00D40F84">
        <w:rPr>
          <w:rFonts w:ascii="Times New Roman" w:hAnsi="Times New Roman"/>
          <w:sz w:val="28"/>
        </w:rPr>
        <w:t>и утвердить ее состав</w:t>
      </w:r>
      <w:r w:rsidRPr="00D40F84">
        <w:rPr>
          <w:rFonts w:ascii="Times New Roman" w:hAnsi="Times New Roman"/>
          <w:sz w:val="28"/>
        </w:rPr>
        <w:t xml:space="preserve"> (приложение № </w:t>
      </w:r>
      <w:r w:rsidR="009143B9" w:rsidRPr="00D40F84">
        <w:rPr>
          <w:rFonts w:ascii="Times New Roman" w:hAnsi="Times New Roman"/>
          <w:sz w:val="28"/>
        </w:rPr>
        <w:t>2</w:t>
      </w:r>
      <w:r w:rsidRPr="00D40F84">
        <w:rPr>
          <w:rFonts w:ascii="Times New Roman" w:hAnsi="Times New Roman"/>
          <w:sz w:val="28"/>
        </w:rPr>
        <w:t xml:space="preserve">). </w:t>
      </w:r>
    </w:p>
    <w:p w:rsidR="000A1C12" w:rsidRPr="00D40F84" w:rsidRDefault="000A1C1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Утвердить порядок учета предложений и участия граждан в обсуждении проекта </w:t>
      </w:r>
      <w:r w:rsidR="00D40F84" w:rsidRPr="00D40F84">
        <w:rPr>
          <w:rFonts w:ascii="Times New Roman" w:hAnsi="Times New Roman"/>
          <w:sz w:val="28"/>
        </w:rPr>
        <w:t>изменений и дополнений</w:t>
      </w:r>
      <w:r w:rsidR="00D40F84" w:rsidRPr="00D40F84">
        <w:rPr>
          <w:rFonts w:ascii="Times New Roman" w:hAnsi="Times New Roman"/>
          <w:b/>
          <w:sz w:val="28"/>
        </w:rPr>
        <w:t xml:space="preserve"> </w:t>
      </w:r>
      <w:r w:rsidR="00D40F84" w:rsidRPr="00D40F84">
        <w:rPr>
          <w:rFonts w:ascii="Times New Roman" w:hAnsi="Times New Roman"/>
          <w:sz w:val="28"/>
        </w:rPr>
        <w:t xml:space="preserve">в </w:t>
      </w:r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 xml:space="preserve">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Pr="00D40F84">
        <w:rPr>
          <w:rFonts w:ascii="Times New Roman" w:hAnsi="Times New Roman"/>
          <w:sz w:val="28"/>
        </w:rPr>
        <w:t xml:space="preserve"> (приложение № </w:t>
      </w:r>
      <w:r w:rsidR="009143B9" w:rsidRPr="00D40F84">
        <w:rPr>
          <w:rFonts w:ascii="Times New Roman" w:hAnsi="Times New Roman"/>
          <w:sz w:val="28"/>
        </w:rPr>
        <w:t>3</w:t>
      </w:r>
      <w:r w:rsidRPr="00D40F84">
        <w:rPr>
          <w:rFonts w:ascii="Times New Roman" w:hAnsi="Times New Roman"/>
          <w:sz w:val="28"/>
        </w:rPr>
        <w:t>).</w:t>
      </w:r>
    </w:p>
    <w:p w:rsidR="009C3C82" w:rsidRPr="00D40F84" w:rsidRDefault="009C3C8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lastRenderedPageBreak/>
        <w:t xml:space="preserve">Создать рабочую группу для учета предложений по </w:t>
      </w:r>
      <w:r w:rsidR="00FE49BF" w:rsidRPr="00D40F84">
        <w:rPr>
          <w:rFonts w:ascii="Times New Roman" w:hAnsi="Times New Roman"/>
          <w:sz w:val="28"/>
        </w:rPr>
        <w:t xml:space="preserve">                   </w:t>
      </w:r>
      <w:r w:rsidRPr="00D40F84">
        <w:rPr>
          <w:rFonts w:ascii="Times New Roman" w:hAnsi="Times New Roman"/>
          <w:sz w:val="28"/>
        </w:rPr>
        <w:t>проекту</w:t>
      </w:r>
      <w:r w:rsidR="00D40F84" w:rsidRPr="00D40F84">
        <w:rPr>
          <w:rFonts w:ascii="Times New Roman" w:hAnsi="Times New Roman"/>
          <w:sz w:val="28"/>
        </w:rPr>
        <w:t xml:space="preserve"> изменений и дополнений</w:t>
      </w:r>
      <w:r w:rsidR="00D40F84" w:rsidRPr="00D40F84">
        <w:rPr>
          <w:rFonts w:ascii="Times New Roman" w:hAnsi="Times New Roman"/>
          <w:b/>
          <w:sz w:val="28"/>
        </w:rPr>
        <w:t xml:space="preserve"> </w:t>
      </w:r>
      <w:proofErr w:type="gramStart"/>
      <w:r w:rsidR="00D40F84" w:rsidRPr="00D40F84">
        <w:rPr>
          <w:rFonts w:ascii="Times New Roman" w:hAnsi="Times New Roman"/>
          <w:sz w:val="28"/>
        </w:rPr>
        <w:t>в</w:t>
      </w:r>
      <w:proofErr w:type="gramEnd"/>
      <w:r w:rsidRPr="00D40F84">
        <w:rPr>
          <w:rFonts w:ascii="Times New Roman" w:hAnsi="Times New Roman"/>
          <w:sz w:val="28"/>
        </w:rPr>
        <w:t xml:space="preserve"> </w:t>
      </w:r>
      <w:proofErr w:type="gramStart"/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>став</w:t>
      </w:r>
      <w:r w:rsidR="00E8666A" w:rsidRPr="00D40F84">
        <w:rPr>
          <w:rFonts w:ascii="Times New Roman" w:hAnsi="Times New Roman"/>
          <w:sz w:val="28"/>
        </w:rPr>
        <w:t>а</w:t>
      </w:r>
      <w:proofErr w:type="gramEnd"/>
      <w:r w:rsidRPr="00D40F84">
        <w:rPr>
          <w:rFonts w:ascii="Times New Roman" w:hAnsi="Times New Roman"/>
          <w:sz w:val="28"/>
        </w:rPr>
        <w:t xml:space="preserve">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Pr="00D40F84">
        <w:rPr>
          <w:rFonts w:ascii="Times New Roman" w:hAnsi="Times New Roman"/>
          <w:sz w:val="28"/>
        </w:rPr>
        <w:t xml:space="preserve"> </w:t>
      </w:r>
      <w:r w:rsidR="002E7593" w:rsidRPr="00D40F84">
        <w:rPr>
          <w:rFonts w:ascii="Times New Roman" w:hAnsi="Times New Roman"/>
          <w:sz w:val="28"/>
        </w:rPr>
        <w:t xml:space="preserve"> и утвердить ее состав </w:t>
      </w:r>
      <w:r w:rsidRPr="00D40F84">
        <w:rPr>
          <w:rFonts w:ascii="Times New Roman" w:hAnsi="Times New Roman"/>
          <w:sz w:val="28"/>
        </w:rPr>
        <w:t xml:space="preserve">(приложение № </w:t>
      </w:r>
      <w:r w:rsidR="009143B9" w:rsidRPr="00D40F84">
        <w:rPr>
          <w:rFonts w:ascii="Times New Roman" w:hAnsi="Times New Roman"/>
          <w:sz w:val="28"/>
        </w:rPr>
        <w:t>4</w:t>
      </w:r>
      <w:r w:rsidRPr="00D40F84">
        <w:rPr>
          <w:rFonts w:ascii="Times New Roman" w:hAnsi="Times New Roman"/>
          <w:sz w:val="28"/>
        </w:rPr>
        <w:t>).</w:t>
      </w:r>
    </w:p>
    <w:p w:rsidR="00D40F84" w:rsidRPr="00D40F84" w:rsidRDefault="00D40F84" w:rsidP="00D40F84">
      <w:pPr>
        <w:pStyle w:val="a3"/>
        <w:numPr>
          <w:ilvl w:val="0"/>
          <w:numId w:val="1"/>
        </w:numPr>
        <w:tabs>
          <w:tab w:val="clear" w:pos="121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F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0F8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 по социальным опросам, национальным вопросам, законности, правопорядку, общественным организациям (Денисенко). </w:t>
      </w:r>
    </w:p>
    <w:p w:rsidR="001216AB" w:rsidRPr="00D40F84" w:rsidRDefault="001216AB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7A1BD1" w:rsidRPr="00D40F84">
        <w:rPr>
          <w:rFonts w:ascii="Times New Roman" w:hAnsi="Times New Roman"/>
          <w:sz w:val="28"/>
          <w:szCs w:val="28"/>
        </w:rPr>
        <w:t xml:space="preserve">в силу со дня его официального </w:t>
      </w:r>
      <w:r w:rsidR="003D7873" w:rsidRPr="00D40F84">
        <w:rPr>
          <w:rFonts w:ascii="Times New Roman" w:hAnsi="Times New Roman"/>
          <w:sz w:val="28"/>
          <w:szCs w:val="28"/>
        </w:rPr>
        <w:t>обнародования</w:t>
      </w:r>
      <w:r w:rsidRPr="00D40F84">
        <w:rPr>
          <w:rFonts w:ascii="Times New Roman" w:hAnsi="Times New Roman"/>
          <w:sz w:val="28"/>
          <w:szCs w:val="28"/>
        </w:rPr>
        <w:t>.</w:t>
      </w:r>
    </w:p>
    <w:p w:rsidR="001216AB" w:rsidRPr="00D40F84" w:rsidRDefault="001216AB" w:rsidP="000B6C3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16AB" w:rsidRPr="00D40F84" w:rsidRDefault="001216AB" w:rsidP="001216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6E43" w:rsidRPr="00D40F84" w:rsidRDefault="00A46E43" w:rsidP="00A46E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6E43" w:rsidRPr="00D40F84" w:rsidRDefault="00C074BE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Г</w:t>
      </w:r>
      <w:r w:rsidR="00A46E43" w:rsidRPr="00D40F84">
        <w:rPr>
          <w:rFonts w:ascii="Times New Roman" w:hAnsi="Times New Roman"/>
          <w:sz w:val="28"/>
          <w:szCs w:val="28"/>
        </w:rPr>
        <w:t>лав</w:t>
      </w:r>
      <w:r w:rsidRPr="00D40F84">
        <w:rPr>
          <w:rFonts w:ascii="Times New Roman" w:hAnsi="Times New Roman"/>
          <w:sz w:val="28"/>
          <w:szCs w:val="28"/>
        </w:rPr>
        <w:t>а</w:t>
      </w:r>
      <w:r w:rsidR="00A46E43" w:rsidRPr="00D40F84">
        <w:rPr>
          <w:rFonts w:ascii="Times New Roman" w:hAnsi="Times New Roman"/>
          <w:sz w:val="28"/>
          <w:szCs w:val="28"/>
        </w:rPr>
        <w:t xml:space="preserve"> </w:t>
      </w:r>
    </w:p>
    <w:p w:rsidR="00D40F84" w:rsidRPr="00D40F84" w:rsidRDefault="00D40F84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D40F84" w:rsidRPr="00D40F84" w:rsidRDefault="00D40F84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В.В. Сидоров</w:t>
      </w:r>
    </w:p>
    <w:p w:rsidR="00A46E43" w:rsidRPr="00D40F84" w:rsidRDefault="00A46E43" w:rsidP="00A46E43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40F84" w:rsidRPr="00D40F84" w:rsidRDefault="00A46E43" w:rsidP="00D40F84">
      <w:pPr>
        <w:ind w:firstLine="142"/>
        <w:rPr>
          <w:b/>
          <w:sz w:val="28"/>
          <w:szCs w:val="28"/>
        </w:rPr>
      </w:pPr>
      <w:r w:rsidRPr="00D40F84">
        <w:rPr>
          <w:sz w:val="28"/>
          <w:szCs w:val="28"/>
        </w:rPr>
        <w:t xml:space="preserve"> </w:t>
      </w: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ПРИЛОЖЕНИЕ № 1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УТВЕРЖДЕН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решением Совета Покровского сельского поселения Новопокровского района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от </w:t>
      </w:r>
      <w:r w:rsidR="00FC0C5C">
        <w:rPr>
          <w:rFonts w:ascii="Times New Roman" w:hAnsi="Times New Roman"/>
          <w:sz w:val="28"/>
        </w:rPr>
        <w:t>26.04.2019 г. № 200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094DC9" w:rsidRPr="00E85346" w:rsidRDefault="00E85346" w:rsidP="00094DC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094DC9" w:rsidRPr="00094DC9" w:rsidRDefault="00094DC9" w:rsidP="00094DC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</w:t>
      </w:r>
      <w:r w:rsidRPr="0087667E">
        <w:rPr>
          <w:rFonts w:ascii="Times New Roman" w:hAnsi="Times New Roman"/>
          <w:b/>
          <w:sz w:val="28"/>
        </w:rPr>
        <w:t>зменения</w:t>
      </w:r>
      <w:r>
        <w:rPr>
          <w:rFonts w:ascii="Times New Roman" w:hAnsi="Times New Roman"/>
          <w:b/>
          <w:sz w:val="28"/>
        </w:rPr>
        <w:t xml:space="preserve"> </w:t>
      </w: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 xml:space="preserve">Покровского сельского </w:t>
      </w: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94DC9" w:rsidRDefault="00094DC9" w:rsidP="00094DC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</w:p>
    <w:p w:rsidR="00094DC9" w:rsidRPr="00623E63" w:rsidRDefault="00094DC9" w:rsidP="00094DC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/>
          <w:sz w:val="28"/>
          <w:szCs w:val="28"/>
        </w:rPr>
        <w:t>,»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094DC9" w:rsidRPr="00F86BEC" w:rsidRDefault="00094DC9" w:rsidP="00094DC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F86BEC">
        <w:rPr>
          <w:rFonts w:ascii="Times New Roman" w:hAnsi="Times New Roman"/>
          <w:bCs/>
          <w:iCs/>
          <w:sz w:val="28"/>
          <w:szCs w:val="28"/>
        </w:rPr>
        <w:t>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F06EF7">
        <w:rPr>
          <w:sz w:val="28"/>
          <w:szCs w:val="28"/>
        </w:rPr>
        <w:t>местного значения поселений» слова «</w:t>
      </w:r>
      <w:r w:rsidRPr="00F06EF7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F06EF7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8" w:history="1">
        <w:r w:rsidRPr="00E85346">
          <w:rPr>
            <w:rStyle w:val="af1"/>
            <w:rFonts w:eastAsia="Calibri"/>
            <w:bCs/>
            <w:iCs/>
            <w:color w:val="000000"/>
            <w:sz w:val="28"/>
            <w:szCs w:val="28"/>
            <w:u w:val="none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094DC9" w:rsidRPr="00804054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Абзац второй части 14 статьи 14 </w:t>
      </w:r>
      <w:r w:rsidRPr="00804054">
        <w:rPr>
          <w:sz w:val="28"/>
          <w:szCs w:val="28"/>
        </w:rPr>
        <w:t>«</w:t>
      </w:r>
      <w:r w:rsidRPr="00804054">
        <w:rPr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</w:t>
      </w:r>
      <w:r>
        <w:rPr>
          <w:sz w:val="28"/>
        </w:rPr>
        <w:t xml:space="preserve"> изложить в следующей редакции:</w:t>
      </w:r>
    </w:p>
    <w:p w:rsidR="00094DC9" w:rsidRPr="00804054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054">
        <w:rPr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</w:t>
      </w:r>
      <w:r>
        <w:rPr>
          <w:sz w:val="28"/>
          <w:szCs w:val="28"/>
        </w:rPr>
        <w:t>11</w:t>
      </w:r>
      <w:r w:rsidRPr="00804054">
        <w:rPr>
          <w:sz w:val="28"/>
          <w:szCs w:val="28"/>
        </w:rPr>
        <w:t xml:space="preserve"> настоящей статьи их количества, необходимого для назначения голосования по отзыву. </w:t>
      </w:r>
      <w:r w:rsidRPr="00804054">
        <w:rPr>
          <w:color w:val="000000"/>
          <w:sz w:val="28"/>
          <w:szCs w:val="28"/>
        </w:rPr>
        <w:t xml:space="preserve">Количество </w:t>
      </w:r>
      <w:r w:rsidRPr="00804054">
        <w:rPr>
          <w:sz w:val="28"/>
          <w:szCs w:val="28"/>
        </w:rPr>
        <w:t>подписей, подлежащих проверке, определяет организующая голосование по отзыву комиссия</w:t>
      </w:r>
      <w:proofErr w:type="gramStart"/>
      <w:r w:rsidRPr="00804054">
        <w:rPr>
          <w:sz w:val="28"/>
          <w:szCs w:val="28"/>
        </w:rPr>
        <w:t>.».</w:t>
      </w:r>
      <w:proofErr w:type="gramEnd"/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094DC9" w:rsidRPr="00623E63" w:rsidRDefault="00094DC9" w:rsidP="00094DC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094DC9" w:rsidRPr="00623E63" w:rsidRDefault="00094DC9" w:rsidP="00094DC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lastRenderedPageBreak/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623E63">
        <w:rPr>
          <w:rFonts w:ascii="Times New Roman" w:hAnsi="Times New Roman"/>
          <w:sz w:val="28"/>
          <w:szCs w:val="28"/>
        </w:rPr>
        <w:t>.».</w:t>
      </w:r>
      <w:proofErr w:type="gramEnd"/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9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1C5833">
        <w:rPr>
          <w:b/>
          <w:bCs/>
          <w:sz w:val="28"/>
          <w:szCs w:val="28"/>
        </w:rPr>
        <w:t>Статья 21.1 Сход граждан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</w:t>
      </w:r>
      <w:r>
        <w:rPr>
          <w:bCs/>
          <w:iCs/>
          <w:sz w:val="28"/>
          <w:szCs w:val="28"/>
        </w:rPr>
        <w:t>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.».</w:t>
      </w:r>
      <w:proofErr w:type="gramEnd"/>
    </w:p>
    <w:p w:rsidR="00094DC9" w:rsidRPr="00623E63" w:rsidRDefault="00094DC9" w:rsidP="00094DC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</w:rPr>
        <w:t>тать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23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следующего содержания:</w:t>
      </w:r>
    </w:p>
    <w:p w:rsidR="00094DC9" w:rsidRPr="00623E63" w:rsidRDefault="00094DC9" w:rsidP="00094DC9">
      <w:pPr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094DC9" w:rsidRPr="00623E63" w:rsidRDefault="00094DC9" w:rsidP="00094DC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Абзац 5 части </w:t>
      </w:r>
      <w:r>
        <w:rPr>
          <w:rFonts w:ascii="Times New Roman" w:eastAsia="Calibri" w:hAnsi="Times New Roman"/>
          <w:bCs/>
          <w:sz w:val="28"/>
          <w:szCs w:val="28"/>
        </w:rPr>
        <w:t>6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2</w:t>
      </w:r>
      <w:r>
        <w:rPr>
          <w:rFonts w:ascii="Times New Roman" w:eastAsia="Calibri" w:hAnsi="Times New Roman"/>
          <w:bCs/>
          <w:sz w:val="28"/>
          <w:szCs w:val="28"/>
        </w:rPr>
        <w:t>7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094DC9" w:rsidRPr="00623E63" w:rsidRDefault="00094DC9" w:rsidP="00094DC9">
      <w:pPr>
        <w:pStyle w:val="ad"/>
        <w:tabs>
          <w:tab w:val="left" w:pos="-900"/>
        </w:tabs>
        <w:spacing w:after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094DC9" w:rsidRPr="00623E63" w:rsidRDefault="00094DC9" w:rsidP="00094DC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</w:rPr>
        <w:t>9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3</w:t>
      </w:r>
      <w:r>
        <w:rPr>
          <w:rFonts w:ascii="Times New Roman" w:eastAsia="Calibri" w:hAnsi="Times New Roman"/>
          <w:bCs/>
          <w:sz w:val="28"/>
          <w:szCs w:val="28"/>
        </w:rPr>
        <w:t>0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094DC9" w:rsidRPr="00623E63" w:rsidRDefault="00094DC9" w:rsidP="00094DC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623E63">
        <w:rPr>
          <w:rFonts w:ascii="Times New Roman" w:eastAsia="Calibr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</w:t>
      </w:r>
      <w:r w:rsidRPr="00623E63">
        <w:rPr>
          <w:rFonts w:ascii="Times New Roman" w:eastAsia="Calibri" w:hAnsi="Times New Roman"/>
          <w:sz w:val="28"/>
          <w:szCs w:val="28"/>
        </w:rPr>
        <w:lastRenderedPageBreak/>
        <w:t xml:space="preserve">Федерации; </w:t>
      </w: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  <w:proofErr w:type="gramEnd"/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623E63">
        <w:rPr>
          <w:bCs/>
          <w:iCs/>
          <w:sz w:val="28"/>
          <w:szCs w:val="28"/>
        </w:rPr>
        <w:t>. Статью 3</w:t>
      </w:r>
      <w:r>
        <w:rPr>
          <w:bCs/>
          <w:iCs/>
          <w:sz w:val="28"/>
          <w:szCs w:val="28"/>
        </w:rPr>
        <w:t>6</w:t>
      </w:r>
      <w:r w:rsidRPr="00623E63">
        <w:rPr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094DC9" w:rsidRPr="00623E63" w:rsidRDefault="00094DC9" w:rsidP="00094DC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</w:t>
      </w:r>
      <w:r>
        <w:rPr>
          <w:b/>
          <w:sz w:val="28"/>
          <w:szCs w:val="28"/>
        </w:rPr>
        <w:t>6</w:t>
      </w:r>
      <w:r w:rsidRPr="00623E63">
        <w:rPr>
          <w:b/>
          <w:sz w:val="28"/>
          <w:szCs w:val="28"/>
        </w:rPr>
        <w:t>. Полномочия администрации в области коммунально-бытового, торгового обслуживания населения, защиты прав потребителей</w:t>
      </w:r>
    </w:p>
    <w:p w:rsidR="00094DC9" w:rsidRPr="00623E63" w:rsidRDefault="00094DC9" w:rsidP="00094DC9">
      <w:pPr>
        <w:widowControl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094DC9" w:rsidRPr="00623E63" w:rsidRDefault="00094DC9" w:rsidP="00094DC9">
      <w:pPr>
        <w:widowControl w:val="0"/>
        <w:tabs>
          <w:tab w:val="left" w:pos="105"/>
        </w:tabs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1) организует в границах поселения </w:t>
      </w:r>
      <w:proofErr w:type="spellStart"/>
      <w:r w:rsidRPr="00623E63">
        <w:rPr>
          <w:sz w:val="28"/>
          <w:szCs w:val="28"/>
        </w:rPr>
        <w:t>электро</w:t>
      </w:r>
      <w:proofErr w:type="spellEnd"/>
      <w:r w:rsidRPr="00623E63">
        <w:rPr>
          <w:sz w:val="28"/>
          <w:szCs w:val="28"/>
        </w:rPr>
        <w:t>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 xml:space="preserve">, </w:t>
      </w:r>
      <w:proofErr w:type="spellStart"/>
      <w:r w:rsidRPr="00623E63">
        <w:rPr>
          <w:sz w:val="28"/>
          <w:szCs w:val="28"/>
        </w:rPr>
        <w:t>газо</w:t>
      </w:r>
      <w:proofErr w:type="spellEnd"/>
      <w:r w:rsidRPr="00623E63">
        <w:rPr>
          <w:sz w:val="28"/>
          <w:szCs w:val="28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094DC9" w:rsidRPr="00E85346" w:rsidRDefault="00094DC9" w:rsidP="00094DC9">
      <w:pPr>
        <w:widowControl w:val="0"/>
        <w:ind w:firstLine="709"/>
        <w:jc w:val="both"/>
        <w:rPr>
          <w:rStyle w:val="af2"/>
          <w:i w:val="0"/>
          <w:sz w:val="28"/>
          <w:szCs w:val="28"/>
        </w:rPr>
      </w:pPr>
      <w:r w:rsidRPr="00E85346">
        <w:rPr>
          <w:rStyle w:val="af2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94DC9" w:rsidRPr="00E85346" w:rsidRDefault="00094DC9" w:rsidP="00094DC9">
      <w:pPr>
        <w:widowControl w:val="0"/>
        <w:ind w:firstLine="709"/>
        <w:jc w:val="both"/>
        <w:rPr>
          <w:rStyle w:val="af2"/>
          <w:i w:val="0"/>
          <w:sz w:val="28"/>
          <w:szCs w:val="28"/>
        </w:rPr>
      </w:pPr>
      <w:r w:rsidRPr="00E85346">
        <w:rPr>
          <w:rStyle w:val="af2"/>
          <w:i w:val="0"/>
          <w:sz w:val="28"/>
          <w:szCs w:val="28"/>
        </w:rPr>
        <w:t>3) утверждает схемы водоснабжения и водоотведения поселений</w:t>
      </w:r>
      <w:bookmarkStart w:id="0" w:name="_GoBack"/>
      <w:bookmarkEnd w:id="0"/>
      <w:r w:rsidRPr="00E85346">
        <w:rPr>
          <w:rStyle w:val="af2"/>
          <w:i w:val="0"/>
          <w:sz w:val="28"/>
          <w:szCs w:val="28"/>
        </w:rPr>
        <w:t>;</w:t>
      </w:r>
    </w:p>
    <w:p w:rsidR="00094DC9" w:rsidRPr="00623E63" w:rsidRDefault="00094DC9" w:rsidP="00094DC9">
      <w:pPr>
        <w:widowControl w:val="0"/>
        <w:tabs>
          <w:tab w:val="left" w:pos="105"/>
        </w:tabs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094DC9" w:rsidRPr="00623E63" w:rsidRDefault="00094DC9" w:rsidP="00094DC9">
      <w:pPr>
        <w:widowControl w:val="0"/>
        <w:tabs>
          <w:tab w:val="left" w:pos="105"/>
        </w:tabs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094DC9" w:rsidRPr="00623E63" w:rsidRDefault="00094DC9" w:rsidP="00094DC9">
      <w:pPr>
        <w:widowControl w:val="0"/>
        <w:tabs>
          <w:tab w:val="left" w:pos="105"/>
        </w:tabs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094DC9" w:rsidRPr="00623E63" w:rsidRDefault="00094DC9" w:rsidP="00094DC9">
      <w:pPr>
        <w:widowControl w:val="0"/>
        <w:tabs>
          <w:tab w:val="left" w:pos="105"/>
        </w:tabs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094DC9" w:rsidRPr="00623E63" w:rsidRDefault="00094DC9" w:rsidP="00094DC9">
      <w:pPr>
        <w:pStyle w:val="ConsNormal"/>
        <w:tabs>
          <w:tab w:val="left" w:pos="10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8) рассматривает </w:t>
      </w:r>
      <w:r>
        <w:rPr>
          <w:rFonts w:ascii="Times New Roman" w:hAnsi="Times New Roman"/>
          <w:sz w:val="28"/>
          <w:szCs w:val="28"/>
        </w:rPr>
        <w:t>обращения</w:t>
      </w:r>
      <w:r w:rsidRPr="00623E63">
        <w:rPr>
          <w:rFonts w:ascii="Times New Roman" w:hAnsi="Times New Roman"/>
          <w:sz w:val="28"/>
          <w:szCs w:val="28"/>
        </w:rPr>
        <w:t xml:space="preserve"> потребителей, консультирует их по вопросам защиты прав потребителей;</w:t>
      </w:r>
    </w:p>
    <w:p w:rsidR="00094DC9" w:rsidRPr="00623E63" w:rsidRDefault="00094DC9" w:rsidP="00094DC9">
      <w:pPr>
        <w:pStyle w:val="ConsNormal"/>
        <w:tabs>
          <w:tab w:val="left" w:pos="10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094DC9" w:rsidRPr="00623E63" w:rsidRDefault="00094DC9" w:rsidP="00094DC9">
      <w:pPr>
        <w:pStyle w:val="ConsNormal"/>
        <w:tabs>
          <w:tab w:val="left" w:pos="10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10) при выявлении по</w:t>
      </w:r>
      <w:r>
        <w:rPr>
          <w:rFonts w:ascii="Times New Roman" w:hAnsi="Times New Roman"/>
          <w:sz w:val="28"/>
          <w:szCs w:val="28"/>
        </w:rPr>
        <w:t xml:space="preserve"> обращению</w:t>
      </w:r>
      <w:r w:rsidRPr="00623E63">
        <w:rPr>
          <w:rFonts w:ascii="Times New Roman" w:hAnsi="Times New Roman"/>
          <w:sz w:val="28"/>
          <w:szCs w:val="28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094DC9" w:rsidRPr="00623E63" w:rsidRDefault="00094DC9" w:rsidP="00094D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 xml:space="preserve">прекращении противоправных действий изготовителя (исполнителя, продавца, уполномоченной организации или </w:t>
      </w:r>
      <w:r w:rsidRPr="00623E63">
        <w:rPr>
          <w:sz w:val="28"/>
          <w:szCs w:val="28"/>
        </w:rPr>
        <w:lastRenderedPageBreak/>
        <w:t>уполномоченного индивидуального предпринимателя, импортера) в отношении неопределенного круга потребителей;</w:t>
      </w:r>
    </w:p>
    <w:p w:rsidR="00094DC9" w:rsidRPr="00623E63" w:rsidRDefault="00094DC9" w:rsidP="00094DC9">
      <w:pPr>
        <w:widowControl w:val="0"/>
        <w:tabs>
          <w:tab w:val="left" w:pos="105"/>
        </w:tabs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>. Пункт 1 статьи 3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623E63">
        <w:rPr>
          <w:b/>
          <w:sz w:val="28"/>
          <w:szCs w:val="28"/>
        </w:rPr>
        <w:t>: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623E63">
        <w:rPr>
          <w:sz w:val="28"/>
          <w:szCs w:val="28"/>
        </w:rPr>
        <w:t>;»</w:t>
      </w:r>
      <w:proofErr w:type="gramEnd"/>
      <w:r w:rsidRPr="00623E63">
        <w:rPr>
          <w:sz w:val="28"/>
          <w:szCs w:val="28"/>
        </w:rPr>
        <w:t>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части 4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В абзаце 1 части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. Часть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094DC9" w:rsidRPr="00BB61DF" w:rsidRDefault="00094DC9" w:rsidP="00094DC9">
      <w:pPr>
        <w:pStyle w:val="ConsNormal"/>
        <w:tabs>
          <w:tab w:val="left" w:pos="142"/>
        </w:tabs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hyperlink r:id="rId9" w:history="1">
        <w:r w:rsidRPr="00BB61DF">
          <w:rPr>
            <w:rStyle w:val="af1"/>
            <w:rFonts w:ascii="Times New Roman" w:hAnsi="Times New Roman"/>
            <w:color w:val="000000"/>
            <w:sz w:val="28"/>
            <w:szCs w:val="28"/>
          </w:rPr>
          <w:t>http://право-минюст.рф).»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094DC9" w:rsidRPr="00E85346" w:rsidRDefault="00094DC9" w:rsidP="00E85346">
      <w:pPr>
        <w:pStyle w:val="af3"/>
        <w:rPr>
          <w:sz w:val="28"/>
          <w:szCs w:val="28"/>
        </w:rPr>
      </w:pPr>
      <w:r w:rsidRPr="00E85346">
        <w:rPr>
          <w:color w:val="000000"/>
          <w:sz w:val="28"/>
          <w:szCs w:val="28"/>
        </w:rPr>
        <w:t>18. Статью 60 «</w:t>
      </w:r>
      <w:r w:rsidRPr="00E85346">
        <w:rPr>
          <w:sz w:val="28"/>
          <w:szCs w:val="28"/>
        </w:rPr>
        <w:t>Вступление в силу муниципальных правовых актов» изложить в следующей редакции:</w:t>
      </w:r>
    </w:p>
    <w:p w:rsidR="00094DC9" w:rsidRPr="00E85346" w:rsidRDefault="00094DC9" w:rsidP="00E85346">
      <w:pPr>
        <w:pStyle w:val="af3"/>
        <w:rPr>
          <w:b/>
          <w:sz w:val="28"/>
          <w:szCs w:val="28"/>
        </w:rPr>
      </w:pPr>
      <w:r w:rsidRPr="00E85346">
        <w:rPr>
          <w:b/>
          <w:sz w:val="28"/>
          <w:szCs w:val="28"/>
        </w:rPr>
        <w:t>«Статья 60. Вступление в силу муниципальных правовых актов</w:t>
      </w:r>
    </w:p>
    <w:p w:rsidR="00094DC9" w:rsidRPr="00623E63" w:rsidRDefault="00094DC9" w:rsidP="00094DC9">
      <w:pPr>
        <w:pStyle w:val="ConsNormal"/>
        <w:tabs>
          <w:tab w:val="left" w:pos="39"/>
          <w:tab w:val="left" w:pos="18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623E63">
        <w:rPr>
          <w:rFonts w:ascii="Times New Roman" w:hAnsi="Times New Roman"/>
          <w:bCs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094DC9" w:rsidRPr="00623E63" w:rsidRDefault="00094DC9" w:rsidP="00094DC9">
      <w:pPr>
        <w:pStyle w:val="ConsNormal"/>
        <w:tabs>
          <w:tab w:val="left" w:pos="39"/>
          <w:tab w:val="left" w:pos="18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094DC9" w:rsidRPr="00623E63" w:rsidRDefault="00094DC9" w:rsidP="00094DC9">
      <w:pPr>
        <w:pStyle w:val="ConsNormal"/>
        <w:tabs>
          <w:tab w:val="left" w:pos="39"/>
          <w:tab w:val="left" w:pos="18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</w:t>
      </w:r>
      <w:r w:rsidRPr="00623E63">
        <w:rPr>
          <w:rFonts w:ascii="Times New Roman" w:hAnsi="Times New Roman"/>
          <w:sz w:val="28"/>
          <w:szCs w:val="28"/>
        </w:rPr>
        <w:lastRenderedPageBreak/>
        <w:t xml:space="preserve">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094DC9" w:rsidRPr="00623E63" w:rsidRDefault="00094DC9" w:rsidP="00094DC9">
      <w:pPr>
        <w:widowControl w:val="0"/>
        <w:ind w:firstLine="709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sub_737"/>
      <w:r w:rsidRPr="00623E63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094DC9" w:rsidRPr="00623E63" w:rsidRDefault="00094DC9" w:rsidP="00094DC9">
      <w:pPr>
        <w:ind w:firstLine="709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650E0F">
        <w:rPr>
          <w:sz w:val="28"/>
          <w:szCs w:val="28"/>
        </w:rPr>
        <w:t>,</w:t>
      </w:r>
      <w:r w:rsidRPr="00650E0F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395D2D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t>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rFonts w:eastAsia="Calibri"/>
          <w:sz w:val="28"/>
          <w:szCs w:val="28"/>
        </w:rPr>
        <w:t>Контроль за</w:t>
      </w:r>
      <w:proofErr w:type="gramEnd"/>
      <w:r w:rsidRPr="00623E63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lastRenderedPageBreak/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23E63">
        <w:rPr>
          <w:sz w:val="28"/>
          <w:szCs w:val="28"/>
        </w:rPr>
        <w:t xml:space="preserve">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623E63">
        <w:rPr>
          <w:sz w:val="28"/>
          <w:szCs w:val="28"/>
        </w:rPr>
        <w:t xml:space="preserve">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 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094DC9" w:rsidRPr="00623E63" w:rsidRDefault="00094DC9" w:rsidP="00094D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094DC9" w:rsidRPr="00623E63" w:rsidRDefault="00094DC9" w:rsidP="00094DC9">
      <w:pPr>
        <w:widowControl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094DC9" w:rsidRPr="00623E63" w:rsidRDefault="00094DC9" w:rsidP="00094DC9">
      <w:pPr>
        <w:widowControl w:val="0"/>
        <w:ind w:firstLine="709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094DC9" w:rsidRPr="00623E63" w:rsidRDefault="00094DC9" w:rsidP="00094DC9">
      <w:pPr>
        <w:pStyle w:val="af"/>
        <w:widowControl w:val="0"/>
        <w:spacing w:after="0"/>
        <w:ind w:left="0" w:firstLine="709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623E63">
        <w:rPr>
          <w:sz w:val="28"/>
          <w:szCs w:val="28"/>
        </w:rPr>
        <w:t>4</w:t>
      </w:r>
      <w:proofErr w:type="gramEnd"/>
      <w:r w:rsidRPr="00623E63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094DC9" w:rsidRPr="00623E63" w:rsidRDefault="00094DC9" w:rsidP="00094DC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</w:t>
      </w:r>
      <w:r w:rsidRPr="00623E63">
        <w:rPr>
          <w:rFonts w:ascii="Times New Roman" w:hAnsi="Times New Roman"/>
          <w:sz w:val="28"/>
          <w:szCs w:val="28"/>
        </w:rPr>
        <w:lastRenderedPageBreak/>
        <w:t>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094DC9" w:rsidRPr="00623E63" w:rsidRDefault="00094DC9" w:rsidP="00094DC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094DC9" w:rsidRPr="00623E63" w:rsidRDefault="00094DC9" w:rsidP="00094DC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094DC9" w:rsidRDefault="00094DC9" w:rsidP="00094DC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proofErr w:type="gramStart"/>
      <w:r w:rsidRPr="00623E63">
        <w:rPr>
          <w:rFonts w:ascii="Times New Roman" w:hAnsi="Times New Roman"/>
          <w:sz w:val="28"/>
          <w:szCs w:val="28"/>
        </w:rPr>
        <w:t>.</w:t>
      </w:r>
      <w:r w:rsidR="00E85346">
        <w:rPr>
          <w:rFonts w:ascii="Times New Roman" w:hAnsi="Times New Roman"/>
          <w:sz w:val="28"/>
          <w:szCs w:val="28"/>
        </w:rPr>
        <w:t>».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94DC9" w:rsidRPr="00A224A1" w:rsidRDefault="00094DC9" w:rsidP="00094DC9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224A1">
        <w:rPr>
          <w:rFonts w:ascii="Times New Roman" w:hAnsi="Times New Roman"/>
          <w:sz w:val="28"/>
          <w:szCs w:val="28"/>
        </w:rPr>
        <w:t xml:space="preserve">19. В наименовании статьи 69 слово </w:t>
      </w:r>
      <w:r w:rsidRPr="00A224A1">
        <w:rPr>
          <w:rFonts w:ascii="Times New Roman" w:hAnsi="Times New Roman"/>
          <w:color w:val="000000"/>
          <w:sz w:val="28"/>
          <w:szCs w:val="28"/>
        </w:rPr>
        <w:t>«</w:t>
      </w:r>
      <w:r w:rsidRPr="00A224A1">
        <w:rPr>
          <w:rFonts w:ascii="Times New Roman" w:hAnsi="Times New Roman"/>
          <w:sz w:val="28"/>
          <w:szCs w:val="28"/>
        </w:rPr>
        <w:t>внутренние» исключить.</w:t>
      </w:r>
    </w:p>
    <w:p w:rsidR="00094DC9" w:rsidRPr="00A224A1" w:rsidRDefault="00094DC9" w:rsidP="00094DC9">
      <w:pPr>
        <w:pStyle w:val="a3"/>
        <w:widowControl w:val="0"/>
        <w:tabs>
          <w:tab w:val="left" w:pos="142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224A1">
        <w:rPr>
          <w:rFonts w:ascii="Times New Roman" w:hAnsi="Times New Roman"/>
          <w:sz w:val="28"/>
          <w:szCs w:val="28"/>
        </w:rPr>
        <w:t xml:space="preserve">20. Части 1 и 2 статьи 69 </w:t>
      </w:r>
      <w:r w:rsidRPr="00A224A1">
        <w:rPr>
          <w:rFonts w:ascii="Times New Roman" w:hAnsi="Times New Roman"/>
          <w:color w:val="000000"/>
          <w:sz w:val="28"/>
          <w:szCs w:val="28"/>
        </w:rPr>
        <w:t>«</w:t>
      </w:r>
      <w:r w:rsidRPr="00A224A1">
        <w:rPr>
          <w:rFonts w:ascii="Times New Roman" w:hAnsi="Times New Roman"/>
          <w:sz w:val="28"/>
          <w:szCs w:val="28"/>
        </w:rPr>
        <w:t xml:space="preserve">Муниципальные заимствования, муниципальные гарантии» изложить в следующей редакции: </w:t>
      </w:r>
    </w:p>
    <w:p w:rsidR="00094DC9" w:rsidRPr="00A224A1" w:rsidRDefault="00094DC9" w:rsidP="00094DC9">
      <w:pPr>
        <w:tabs>
          <w:tab w:val="left" w:pos="142"/>
        </w:tabs>
        <w:jc w:val="both"/>
        <w:rPr>
          <w:b/>
          <w:sz w:val="28"/>
          <w:szCs w:val="28"/>
        </w:rPr>
      </w:pPr>
      <w:r w:rsidRPr="00A224A1">
        <w:rPr>
          <w:rFonts w:eastAsia="Calibri"/>
          <w:sz w:val="28"/>
          <w:szCs w:val="28"/>
        </w:rPr>
        <w:t>«</w:t>
      </w:r>
      <w:r w:rsidRPr="00A224A1">
        <w:rPr>
          <w:sz w:val="28"/>
          <w:szCs w:val="28"/>
        </w:rPr>
        <w:t>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094DC9" w:rsidRPr="00A224A1" w:rsidRDefault="00094DC9" w:rsidP="00094DC9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224A1">
        <w:rPr>
          <w:rFonts w:ascii="Times New Roman" w:hAnsi="Times New Roman"/>
          <w:sz w:val="28"/>
          <w:szCs w:val="28"/>
        </w:rPr>
        <w:t>2. От имени поселения право осуществления муниципальных заимствований принадлежит администрации</w:t>
      </w:r>
      <w:proofErr w:type="gramStart"/>
      <w:r w:rsidRPr="00A224A1">
        <w:rPr>
          <w:rFonts w:ascii="Times New Roman" w:hAnsi="Times New Roman"/>
          <w:sz w:val="28"/>
          <w:szCs w:val="28"/>
        </w:rPr>
        <w:t>.»</w:t>
      </w:r>
      <w:r w:rsidR="00E85346">
        <w:rPr>
          <w:rFonts w:ascii="Times New Roman" w:hAnsi="Times New Roman"/>
          <w:sz w:val="28"/>
          <w:szCs w:val="28"/>
        </w:rPr>
        <w:t>.</w:t>
      </w:r>
      <w:proofErr w:type="gramEnd"/>
    </w:p>
    <w:p w:rsidR="00094DC9" w:rsidRPr="00221E0F" w:rsidRDefault="00094DC9" w:rsidP="00094DC9">
      <w:pPr>
        <w:pStyle w:val="ConsNormal"/>
        <w:tabs>
          <w:tab w:val="left" w:pos="142"/>
        </w:tabs>
        <w:ind w:right="0" w:firstLine="851"/>
        <w:jc w:val="both"/>
        <w:rPr>
          <w:szCs w:val="32"/>
        </w:rPr>
      </w:pPr>
    </w:p>
    <w:p w:rsidR="00094DC9" w:rsidRPr="001C5833" w:rsidRDefault="00094DC9" w:rsidP="00094DC9">
      <w:pPr>
        <w:pStyle w:val="ConsNormal"/>
        <w:tabs>
          <w:tab w:val="left" w:pos="142"/>
        </w:tabs>
        <w:ind w:right="0" w:firstLine="709"/>
        <w:jc w:val="both"/>
      </w:pPr>
    </w:p>
    <w:p w:rsidR="00094DC9" w:rsidRPr="00804054" w:rsidRDefault="00094DC9" w:rsidP="00094DC9">
      <w:pPr>
        <w:pStyle w:val="a3"/>
        <w:widowControl w:val="0"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</w:p>
    <w:p w:rsidR="00D40F84" w:rsidRDefault="00D40F84" w:rsidP="00094DC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№ 2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color w:val="000000"/>
          <w:sz w:val="28"/>
          <w:szCs w:val="28"/>
        </w:rPr>
      </w:pPr>
      <w:r w:rsidRPr="00DC013C"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УТВЕРЖДЕН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</w:t>
      </w:r>
      <w:r w:rsidRPr="00DC013C">
        <w:rPr>
          <w:color w:val="000000"/>
          <w:sz w:val="28"/>
          <w:szCs w:val="28"/>
        </w:rPr>
        <w:t>Совета</w:t>
      </w:r>
      <w:r w:rsidRPr="008E5315">
        <w:rPr>
          <w:color w:val="000000"/>
          <w:spacing w:val="1"/>
          <w:sz w:val="28"/>
          <w:szCs w:val="28"/>
        </w:rPr>
        <w:t xml:space="preserve"> </w:t>
      </w:r>
      <w:r w:rsidRPr="00DC013C">
        <w:rPr>
          <w:color w:val="000000"/>
          <w:spacing w:val="1"/>
          <w:sz w:val="28"/>
          <w:szCs w:val="28"/>
        </w:rPr>
        <w:t>Покровского</w:t>
      </w:r>
      <w:r w:rsidRPr="00DC013C">
        <w:rPr>
          <w:color w:val="000000"/>
          <w:sz w:val="28"/>
          <w:szCs w:val="28"/>
        </w:rPr>
        <w:br/>
      </w:r>
      <w:r w:rsidRPr="00DC013C">
        <w:rPr>
          <w:color w:val="000000"/>
          <w:spacing w:val="1"/>
          <w:sz w:val="28"/>
          <w:szCs w:val="28"/>
        </w:rPr>
        <w:t>сельского поселения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Новопокровского района</w:t>
      </w:r>
      <w:r w:rsidRPr="00DC013C">
        <w:rPr>
          <w:color w:val="000000"/>
          <w:spacing w:val="1"/>
          <w:sz w:val="28"/>
          <w:szCs w:val="28"/>
        </w:rPr>
        <w:br/>
      </w:r>
      <w:r w:rsidRPr="00DC013C">
        <w:rPr>
          <w:color w:val="000000"/>
          <w:spacing w:val="-2"/>
          <w:sz w:val="28"/>
          <w:szCs w:val="28"/>
        </w:rPr>
        <w:t>от</w:t>
      </w:r>
      <w:r>
        <w:rPr>
          <w:color w:val="000000"/>
          <w:spacing w:val="-2"/>
          <w:sz w:val="28"/>
          <w:szCs w:val="28"/>
        </w:rPr>
        <w:t xml:space="preserve"> </w:t>
      </w:r>
      <w:r w:rsidR="00FC0C5C">
        <w:rPr>
          <w:sz w:val="28"/>
          <w:szCs w:val="28"/>
        </w:rPr>
        <w:t>26.04.2019 г. № 200</w:t>
      </w: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</w:p>
    <w:p w:rsidR="00D40F84" w:rsidRPr="008C2CF4" w:rsidRDefault="00D40F84" w:rsidP="00E85346">
      <w:pPr>
        <w:shd w:val="clear" w:color="auto" w:fill="FFFFFF"/>
        <w:tabs>
          <w:tab w:val="left" w:pos="7512"/>
          <w:tab w:val="left" w:leader="underscore" w:pos="8931"/>
        </w:tabs>
        <w:spacing w:line="317" w:lineRule="exact"/>
        <w:ind w:left="567" w:right="426"/>
        <w:jc w:val="center"/>
        <w:rPr>
          <w:b/>
          <w:sz w:val="28"/>
          <w:szCs w:val="28"/>
        </w:rPr>
      </w:pPr>
      <w:r w:rsidRPr="008C2CF4">
        <w:rPr>
          <w:b/>
          <w:sz w:val="28"/>
          <w:szCs w:val="28"/>
        </w:rPr>
        <w:t>СОСТАВ</w:t>
      </w:r>
    </w:p>
    <w:p w:rsidR="00D40F84" w:rsidRPr="008C2CF4" w:rsidRDefault="00D40F84" w:rsidP="00E85346">
      <w:pPr>
        <w:shd w:val="clear" w:color="auto" w:fill="FFFFFF"/>
        <w:tabs>
          <w:tab w:val="left" w:leader="underscore" w:pos="8931"/>
        </w:tabs>
        <w:spacing w:line="322" w:lineRule="exact"/>
        <w:ind w:left="567" w:right="426"/>
        <w:jc w:val="center"/>
        <w:rPr>
          <w:b/>
          <w:sz w:val="28"/>
          <w:szCs w:val="28"/>
        </w:rPr>
      </w:pPr>
      <w:r w:rsidRPr="008C2CF4">
        <w:rPr>
          <w:b/>
          <w:sz w:val="28"/>
          <w:szCs w:val="28"/>
        </w:rPr>
        <w:t>оргкомитета по проведению публичных слушаний</w:t>
      </w:r>
    </w:p>
    <w:p w:rsidR="00D40F84" w:rsidRDefault="00D40F84" w:rsidP="00E85346">
      <w:pPr>
        <w:shd w:val="clear" w:color="auto" w:fill="FFFFFF"/>
        <w:tabs>
          <w:tab w:val="left" w:leader="underscore" w:pos="8931"/>
        </w:tabs>
        <w:spacing w:line="322" w:lineRule="exact"/>
        <w:ind w:left="567" w:right="426"/>
        <w:jc w:val="center"/>
        <w:rPr>
          <w:b/>
          <w:sz w:val="28"/>
        </w:rPr>
      </w:pPr>
      <w:r w:rsidRPr="008C2CF4">
        <w:rPr>
          <w:b/>
          <w:sz w:val="28"/>
          <w:szCs w:val="28"/>
        </w:rPr>
        <w:t>по теме: «</w:t>
      </w:r>
      <w:r w:rsidRPr="008C2CF4">
        <w:rPr>
          <w:b/>
          <w:sz w:val="28"/>
        </w:rPr>
        <w:t>Рассмотрение проекта изменений и дополнений в Устав Покровского Новопокровского района»</w:t>
      </w:r>
    </w:p>
    <w:p w:rsidR="00D40F84" w:rsidRPr="008C2CF4" w:rsidRDefault="00D40F84" w:rsidP="00D40F84">
      <w:pPr>
        <w:shd w:val="clear" w:color="auto" w:fill="FFFFFF"/>
        <w:spacing w:line="322" w:lineRule="exact"/>
        <w:ind w:right="-81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68"/>
        <w:gridCol w:w="360"/>
        <w:gridCol w:w="5926"/>
      </w:tblGrid>
      <w:tr w:rsidR="00D40F84" w:rsidRPr="00FE533A" w:rsidTr="005A5002">
        <w:tc>
          <w:tcPr>
            <w:tcW w:w="316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</w:t>
            </w:r>
          </w:p>
          <w:p w:rsidR="00D40F84" w:rsidRPr="00FE533A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 w:rsidRPr="00FE533A">
              <w:rPr>
                <w:sz w:val="28"/>
                <w:szCs w:val="28"/>
              </w:rPr>
              <w:t>-</w:t>
            </w:r>
          </w:p>
        </w:tc>
        <w:tc>
          <w:tcPr>
            <w:tcW w:w="5926" w:type="dxa"/>
          </w:tcPr>
          <w:p w:rsidR="00D40F84" w:rsidRPr="00FE533A" w:rsidRDefault="00D40F84" w:rsidP="005A5002">
            <w:pPr>
              <w:shd w:val="clear" w:color="auto" w:fill="FFFFFF"/>
              <w:tabs>
                <w:tab w:val="left" w:pos="3643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Глава Покровского сельского поселения, председатель оргкомитета</w:t>
            </w:r>
          </w:p>
        </w:tc>
      </w:tr>
      <w:tr w:rsidR="00D40F84" w:rsidRPr="00FE533A" w:rsidTr="005A5002">
        <w:tc>
          <w:tcPr>
            <w:tcW w:w="9454" w:type="dxa"/>
            <w:gridSpan w:val="3"/>
            <w:shd w:val="clear" w:color="auto" w:fill="auto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Члены оргкомитета: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D40F84" w:rsidRPr="00FE533A" w:rsidTr="005A5002">
        <w:tc>
          <w:tcPr>
            <w:tcW w:w="316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</w:t>
            </w:r>
          </w:p>
          <w:p w:rsidR="00D40F84" w:rsidRPr="00FE533A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Анатольевич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6" w:type="dxa"/>
          </w:tcPr>
          <w:p w:rsidR="00D40F84" w:rsidRPr="00DC013C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епутат Совета Покровского сельского</w:t>
            </w:r>
          </w:p>
          <w:p w:rsidR="00D40F84" w:rsidRPr="00FE533A" w:rsidRDefault="00D40F84" w:rsidP="005A5002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DC013C">
              <w:rPr>
                <w:color w:val="000000"/>
                <w:spacing w:val="-1"/>
                <w:sz w:val="28"/>
                <w:szCs w:val="28"/>
              </w:rPr>
              <w:t>поселения</w:t>
            </w:r>
          </w:p>
        </w:tc>
      </w:tr>
      <w:tr w:rsidR="00D40F84" w:rsidRPr="00FE533A" w:rsidTr="005A5002">
        <w:tc>
          <w:tcPr>
            <w:tcW w:w="316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Спесивцева</w:t>
            </w:r>
          </w:p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6" w:type="dxa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pacing w:val="1"/>
                <w:sz w:val="28"/>
                <w:szCs w:val="28"/>
              </w:rPr>
              <w:t>отдела по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 общим вопросам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Покровского сельского поселения</w:t>
            </w:r>
          </w:p>
        </w:tc>
      </w:tr>
    </w:tbl>
    <w:p w:rsidR="00D40F84" w:rsidRPr="00DC013C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Pr="00DC013C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Pr="001C13FC" w:rsidRDefault="00D40F84" w:rsidP="00E85346">
      <w:pPr>
        <w:shd w:val="clear" w:color="auto" w:fill="FFFFFF"/>
        <w:tabs>
          <w:tab w:val="left" w:pos="3643"/>
        </w:tabs>
        <w:spacing w:line="322" w:lineRule="exact"/>
        <w:ind w:right="567"/>
        <w:rPr>
          <w:sz w:val="28"/>
          <w:szCs w:val="28"/>
        </w:rPr>
      </w:pPr>
      <w:r w:rsidRPr="001C13FC">
        <w:rPr>
          <w:sz w:val="28"/>
          <w:szCs w:val="28"/>
        </w:rPr>
        <w:t xml:space="preserve">Начальник отдела  </w:t>
      </w:r>
      <w:proofErr w:type="gramStart"/>
      <w:r w:rsidRPr="001C13FC">
        <w:rPr>
          <w:sz w:val="28"/>
          <w:szCs w:val="28"/>
        </w:rPr>
        <w:t>по</w:t>
      </w:r>
      <w:proofErr w:type="gramEnd"/>
      <w:r w:rsidRPr="001C13FC">
        <w:rPr>
          <w:sz w:val="28"/>
          <w:szCs w:val="28"/>
        </w:rPr>
        <w:t xml:space="preserve"> общим </w:t>
      </w:r>
    </w:p>
    <w:p w:rsidR="00D40F84" w:rsidRPr="001C13FC" w:rsidRDefault="00D40F84" w:rsidP="00E85346">
      <w:pPr>
        <w:shd w:val="clear" w:color="auto" w:fill="FFFFFF"/>
        <w:tabs>
          <w:tab w:val="left" w:pos="3643"/>
        </w:tabs>
        <w:spacing w:line="322" w:lineRule="exact"/>
        <w:ind w:right="567"/>
        <w:rPr>
          <w:sz w:val="28"/>
          <w:szCs w:val="28"/>
        </w:rPr>
      </w:pPr>
      <w:r w:rsidRPr="001C13FC">
        <w:rPr>
          <w:sz w:val="28"/>
          <w:szCs w:val="28"/>
        </w:rPr>
        <w:t>вопросам администрации</w:t>
      </w:r>
    </w:p>
    <w:p w:rsidR="00D40F84" w:rsidRPr="00DC013C" w:rsidRDefault="00D40F84" w:rsidP="00E85346">
      <w:pPr>
        <w:shd w:val="clear" w:color="auto" w:fill="FFFFFF"/>
        <w:tabs>
          <w:tab w:val="left" w:pos="3643"/>
        </w:tabs>
        <w:spacing w:line="322" w:lineRule="exact"/>
        <w:ind w:right="567"/>
        <w:rPr>
          <w:sz w:val="28"/>
          <w:szCs w:val="28"/>
        </w:rPr>
      </w:pPr>
      <w:r w:rsidRPr="001C13FC">
        <w:rPr>
          <w:sz w:val="28"/>
          <w:szCs w:val="28"/>
        </w:rPr>
        <w:t>Покровского сельского поселения                                         Е.В. Спесивцева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40F84" w:rsidRDefault="00D40F84" w:rsidP="00D40F84">
      <w:pPr>
        <w:pStyle w:val="ConsNormal"/>
        <w:ind w:right="0" w:firstLine="709"/>
        <w:jc w:val="both"/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FC0C5C" w:rsidRDefault="00FC0C5C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FC0C5C" w:rsidRPr="00D40F84" w:rsidRDefault="00FC0C5C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40F84" w:rsidRDefault="00D40F84" w:rsidP="00D40F84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r w:rsidRPr="00DC013C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D40F84" w:rsidRPr="00DC013C" w:rsidRDefault="00D40F84" w:rsidP="00D40F84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D40F84" w:rsidRPr="00DC013C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5122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C0C5C">
        <w:rPr>
          <w:sz w:val="28"/>
          <w:szCs w:val="28"/>
        </w:rPr>
        <w:t>26.04.2019 г. № 200</w:t>
      </w:r>
    </w:p>
    <w:p w:rsidR="00D40F84" w:rsidRPr="00DC013C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0F84" w:rsidRPr="005F6716" w:rsidRDefault="00D40F84" w:rsidP="00E85346">
      <w:pPr>
        <w:pStyle w:val="a3"/>
        <w:tabs>
          <w:tab w:val="left" w:pos="5103"/>
        </w:tabs>
        <w:ind w:left="567" w:right="426"/>
        <w:jc w:val="center"/>
        <w:rPr>
          <w:rFonts w:ascii="Times New Roman" w:hAnsi="Times New Roman"/>
          <w:b/>
          <w:sz w:val="28"/>
          <w:szCs w:val="28"/>
        </w:rPr>
      </w:pPr>
      <w:r w:rsidRPr="005F6716">
        <w:rPr>
          <w:rFonts w:ascii="Times New Roman" w:hAnsi="Times New Roman"/>
          <w:b/>
          <w:sz w:val="28"/>
          <w:szCs w:val="28"/>
        </w:rPr>
        <w:t>ПОРЯДОК</w:t>
      </w:r>
    </w:p>
    <w:p w:rsidR="00D40F84" w:rsidRPr="005F6716" w:rsidRDefault="00D40F84" w:rsidP="00E85346">
      <w:pPr>
        <w:pStyle w:val="a3"/>
        <w:ind w:left="567" w:right="426"/>
        <w:jc w:val="center"/>
        <w:rPr>
          <w:rFonts w:ascii="Times New Roman" w:hAnsi="Times New Roman"/>
          <w:b/>
          <w:sz w:val="28"/>
          <w:szCs w:val="28"/>
        </w:rPr>
      </w:pPr>
      <w:r w:rsidRPr="005F6716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в обсуждении проекта </w:t>
      </w:r>
      <w:r w:rsidRPr="008C2CF4">
        <w:rPr>
          <w:rFonts w:ascii="Times New Roman" w:hAnsi="Times New Roman"/>
          <w:b/>
          <w:sz w:val="28"/>
        </w:rPr>
        <w:t>изменений и дополнений в Устав Покровского Новопокровского района</w:t>
      </w:r>
      <w:r w:rsidRPr="005F6716">
        <w:rPr>
          <w:rFonts w:ascii="Times New Roman" w:hAnsi="Times New Roman"/>
          <w:b/>
          <w:sz w:val="28"/>
          <w:szCs w:val="28"/>
        </w:rPr>
        <w:t xml:space="preserve"> 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1. Население Покровского сельского поселения с момента  обнародования проекта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 вправе участвовать в его обсуждении в следующих формах: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>изменений и дополнений  в устав Покровского сельского поселения Новопокровского</w:t>
      </w:r>
      <w:r w:rsidRPr="00DC013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C013C">
        <w:rPr>
          <w:rFonts w:ascii="Times New Roman" w:hAnsi="Times New Roman"/>
          <w:sz w:val="28"/>
          <w:szCs w:val="28"/>
        </w:rPr>
        <w:t xml:space="preserve"> в порядке, предусмотренном настоящим Порядком; 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3) проведения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2. Предложения о дополнениях и (или) изменениях по обнародованному проекту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Pr="00DC013C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Покровского сельского поселения (далее – рабочая группа).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3. Предложения населения к обнародованному проекту</w:t>
      </w:r>
      <w:r w:rsidRPr="007A7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 сельского поселения могут вноситься в  течение 20 дней со дня его опубликования в рабочую группу и рассматриваются ею в соответствии с настоящим Порядком.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1) должны обеспечивать однозначное толкование положений проекта </w:t>
      </w:r>
      <w:r>
        <w:rPr>
          <w:rFonts w:ascii="Times New Roman" w:hAnsi="Times New Roman"/>
          <w:sz w:val="28"/>
          <w:szCs w:val="28"/>
        </w:rPr>
        <w:t xml:space="preserve">изменений и дополнений </w:t>
      </w:r>
      <w:r w:rsidRPr="00DC013C">
        <w:rPr>
          <w:rFonts w:ascii="Times New Roman" w:hAnsi="Times New Roman"/>
          <w:sz w:val="28"/>
          <w:szCs w:val="28"/>
        </w:rPr>
        <w:t>устава  Покровского 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Покровского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lastRenderedPageBreak/>
        <w:t>8. По итогам изучения, анализа и обобщения внесенных предложений рабочая группа составляет заключение.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DC013C">
        <w:rPr>
          <w:rFonts w:ascii="Times New Roman" w:hAnsi="Times New Roman"/>
          <w:sz w:val="28"/>
          <w:szCs w:val="28"/>
        </w:rPr>
        <w:t>кст пр</w:t>
      </w:r>
      <w:proofErr w:type="gramEnd"/>
      <w:r w:rsidRPr="00DC013C">
        <w:rPr>
          <w:rFonts w:ascii="Times New Roman" w:hAnsi="Times New Roman"/>
          <w:sz w:val="28"/>
          <w:szCs w:val="28"/>
        </w:rPr>
        <w:t>оекта устава Покровского 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10. Рабочая группа представляет в представительный орган Покровского сельского поселения свое заключение и материалы деятельности рабочей группы с приложением всех поступивших предложений. 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11. Перед решением вопроса о принятии (включении в те</w:t>
      </w:r>
      <w:proofErr w:type="gramStart"/>
      <w:r w:rsidRPr="00DC013C">
        <w:rPr>
          <w:rFonts w:ascii="Times New Roman" w:hAnsi="Times New Roman"/>
          <w:sz w:val="28"/>
          <w:szCs w:val="28"/>
        </w:rPr>
        <w:t>кст пр</w:t>
      </w:r>
      <w:proofErr w:type="gramEnd"/>
      <w:r w:rsidRPr="00DC013C">
        <w:rPr>
          <w:rFonts w:ascii="Times New Roman" w:hAnsi="Times New Roman"/>
          <w:sz w:val="28"/>
          <w:szCs w:val="28"/>
        </w:rPr>
        <w:t xml:space="preserve">оекта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поселения) или отклонении предложений представительный орган Покровского сельского поселения в соответствии с регламентом заслушивает доклад председательствующего на сессии представительного органа Покровского сельского поселения либо уполномоченного члена рабочей группы о деятельности рабочей группы.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C013C">
        <w:rPr>
          <w:rFonts w:ascii="Times New Roman" w:hAnsi="Times New Roman"/>
          <w:sz w:val="28"/>
          <w:szCs w:val="28"/>
        </w:rPr>
        <w:t>Итоги рассмотрения поступивших предложений с обязательным содержанием принятых (включенных в устав Покровского сельского поселения) предложений подлежат официальному обнародованию).</w:t>
      </w:r>
      <w:proofErr w:type="gramEnd"/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E85346">
      <w:pPr>
        <w:pStyle w:val="ConsNormal"/>
        <w:widowControl/>
        <w:tabs>
          <w:tab w:val="left" w:pos="8931"/>
        </w:tabs>
        <w:ind w:right="567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D40F84" w:rsidRDefault="00D40F84" w:rsidP="00E85346">
      <w:pPr>
        <w:pStyle w:val="ConsNormal"/>
        <w:widowControl/>
        <w:tabs>
          <w:tab w:val="left" w:pos="8931"/>
        </w:tabs>
        <w:ind w:right="567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по общим вопросам администрации </w:t>
      </w:r>
    </w:p>
    <w:p w:rsidR="00D40F84" w:rsidRPr="00DC013C" w:rsidRDefault="00D40F84" w:rsidP="00E85346">
      <w:pPr>
        <w:pStyle w:val="ConsNormal"/>
        <w:widowControl/>
        <w:tabs>
          <w:tab w:val="left" w:pos="8931"/>
        </w:tabs>
        <w:ind w:right="567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Покровского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3C">
        <w:rPr>
          <w:rFonts w:ascii="Times New Roman" w:hAnsi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C013C">
        <w:rPr>
          <w:rFonts w:ascii="Times New Roman" w:hAnsi="Times New Roman"/>
          <w:sz w:val="28"/>
          <w:szCs w:val="28"/>
        </w:rPr>
        <w:t xml:space="preserve">                 Е.В. Спесивцева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DC013C">
        <w:rPr>
          <w:rFonts w:ascii="Times New Roman" w:hAnsi="Times New Roman"/>
          <w:sz w:val="28"/>
          <w:szCs w:val="28"/>
        </w:rPr>
        <w:t xml:space="preserve"> </w:t>
      </w: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решением Совета Покровского сельского поселения</w:t>
      </w: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C0C5C">
        <w:rPr>
          <w:rFonts w:ascii="Times New Roman" w:hAnsi="Times New Roman"/>
          <w:sz w:val="28"/>
          <w:szCs w:val="28"/>
        </w:rPr>
        <w:t>26.04.2019 г. № 200</w:t>
      </w:r>
    </w:p>
    <w:p w:rsidR="00D40F84" w:rsidRPr="00DC013C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0F84" w:rsidRPr="005F6716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0F84" w:rsidRPr="007A7FF9" w:rsidRDefault="00D40F84" w:rsidP="00E85346">
      <w:pPr>
        <w:pStyle w:val="a3"/>
        <w:tabs>
          <w:tab w:val="left" w:pos="5103"/>
        </w:tabs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СОСТАВ</w:t>
      </w:r>
    </w:p>
    <w:p w:rsidR="00D40F84" w:rsidRDefault="00D40F84" w:rsidP="00E85346">
      <w:pPr>
        <w:pStyle w:val="ConsNormal"/>
        <w:widowControl/>
        <w:ind w:left="567" w:righ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рабочей группы  для учета предложений по проекту изменений и дополнений в устав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7FF9">
        <w:rPr>
          <w:rFonts w:ascii="Times New Roman" w:hAnsi="Times New Roman"/>
          <w:b/>
          <w:sz w:val="28"/>
          <w:szCs w:val="28"/>
        </w:rPr>
        <w:t xml:space="preserve">Покровского сельского поселения </w:t>
      </w:r>
    </w:p>
    <w:p w:rsidR="00D40F84" w:rsidRPr="007A7FF9" w:rsidRDefault="00D40F84" w:rsidP="00E85346">
      <w:pPr>
        <w:pStyle w:val="ConsNormal"/>
        <w:widowControl/>
        <w:ind w:left="567" w:righ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888"/>
        <w:gridCol w:w="360"/>
        <w:gridCol w:w="5206"/>
      </w:tblGrid>
      <w:tr w:rsidR="00D40F84" w:rsidRPr="00FE533A" w:rsidTr="005A5002">
        <w:tc>
          <w:tcPr>
            <w:tcW w:w="9454" w:type="dxa"/>
            <w:gridSpan w:val="3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Председатель рабочей группы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D40F84" w:rsidRPr="00FE533A" w:rsidTr="005A5002">
        <w:tc>
          <w:tcPr>
            <w:tcW w:w="388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</w:t>
            </w:r>
          </w:p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D40F84" w:rsidRPr="00DC013C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епутат Совета Покровского сельского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rPr>
                <w:color w:val="000000"/>
                <w:spacing w:val="-1"/>
                <w:sz w:val="28"/>
                <w:szCs w:val="28"/>
              </w:rPr>
            </w:pPr>
            <w:r w:rsidRPr="00DC013C">
              <w:rPr>
                <w:color w:val="000000"/>
                <w:spacing w:val="-1"/>
                <w:sz w:val="28"/>
                <w:szCs w:val="28"/>
              </w:rPr>
              <w:t>поселения</w:t>
            </w:r>
          </w:p>
        </w:tc>
      </w:tr>
      <w:tr w:rsidR="00D40F84" w:rsidRPr="00FE533A" w:rsidTr="005A5002">
        <w:tc>
          <w:tcPr>
            <w:tcW w:w="9454" w:type="dxa"/>
            <w:gridSpan w:val="3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C013C">
              <w:rPr>
                <w:sz w:val="28"/>
                <w:szCs w:val="28"/>
              </w:rPr>
              <w:t>Члены рабочей группы: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D40F84" w:rsidRPr="00FE533A" w:rsidTr="005A5002">
        <w:tc>
          <w:tcPr>
            <w:tcW w:w="388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Астрецова</w:t>
            </w:r>
          </w:p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специалист 2 категории по доходам и прогнозированию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Покровского сельского поселения</w:t>
            </w:r>
          </w:p>
        </w:tc>
      </w:tr>
      <w:tr w:rsidR="00D40F84" w:rsidRPr="00FE533A" w:rsidTr="005A5002">
        <w:tc>
          <w:tcPr>
            <w:tcW w:w="388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Воличенко</w:t>
            </w:r>
            <w:proofErr w:type="spellEnd"/>
          </w:p>
          <w:p w:rsidR="00D40F84" w:rsidRPr="00FE533A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 w:rsidRPr="00FE533A"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D40F84" w:rsidRPr="00FE533A" w:rsidRDefault="00D40F84" w:rsidP="005A5002">
            <w:pPr>
              <w:shd w:val="clear" w:color="auto" w:fill="FFFFFF"/>
              <w:tabs>
                <w:tab w:val="left" w:pos="3643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Спе</w:t>
            </w:r>
            <w:r w:rsidRPr="00DC013C">
              <w:rPr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color w:val="000000"/>
                <w:spacing w:val="-1"/>
                <w:sz w:val="28"/>
                <w:szCs w:val="28"/>
              </w:rPr>
              <w:t>иалист 2 категории - экономист администрации Покровского сельского поселения</w:t>
            </w:r>
          </w:p>
        </w:tc>
      </w:tr>
    </w:tbl>
    <w:p w:rsidR="00D40F84" w:rsidRDefault="00D40F84" w:rsidP="00D40F84">
      <w:pPr>
        <w:pStyle w:val="a3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Начальник по общим вопросам</w:t>
      </w:r>
    </w:p>
    <w:p w:rsidR="00D40F84" w:rsidRPr="007A7FF9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A7FF9">
        <w:rPr>
          <w:rFonts w:ascii="Times New Roman" w:hAnsi="Times New Roman"/>
          <w:sz w:val="28"/>
          <w:szCs w:val="28"/>
        </w:rPr>
        <w:t>администрации Покровского</w:t>
      </w:r>
    </w:p>
    <w:p w:rsidR="00D40F84" w:rsidRPr="007A7FF9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A7FF9">
        <w:rPr>
          <w:rFonts w:ascii="Times New Roman" w:hAnsi="Times New Roman"/>
          <w:sz w:val="28"/>
          <w:szCs w:val="28"/>
        </w:rPr>
        <w:t>сельского поселения                                                      Е.В. Спесивцева</w:t>
      </w:r>
    </w:p>
    <w:p w:rsidR="00D40F84" w:rsidRPr="007A7FF9" w:rsidRDefault="00D40F84" w:rsidP="00D40F84">
      <w:pPr>
        <w:ind w:left="5000"/>
        <w:jc w:val="both"/>
        <w:rPr>
          <w:sz w:val="28"/>
          <w:szCs w:val="28"/>
        </w:rPr>
      </w:pPr>
    </w:p>
    <w:p w:rsidR="00D40F84" w:rsidRPr="00D40F84" w:rsidRDefault="00D40F84" w:rsidP="00D40F84">
      <w:pPr>
        <w:ind w:firstLine="142"/>
        <w:rPr>
          <w:sz w:val="28"/>
          <w:szCs w:val="28"/>
        </w:rPr>
      </w:pPr>
    </w:p>
    <w:p w:rsidR="00E8666A" w:rsidRPr="00D40F84" w:rsidRDefault="00E8666A" w:rsidP="005E477B">
      <w:pPr>
        <w:rPr>
          <w:sz w:val="28"/>
          <w:szCs w:val="28"/>
        </w:rPr>
      </w:pPr>
    </w:p>
    <w:sectPr w:rsidR="00E8666A" w:rsidRPr="00D40F84" w:rsidSect="00F6084D">
      <w:headerReference w:type="default" r:id="rId10"/>
      <w:pgSz w:w="11907" w:h="16840" w:code="9"/>
      <w:pgMar w:top="1134" w:right="708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A9" w:rsidRDefault="00EA00A9" w:rsidP="009143B9">
      <w:r>
        <w:separator/>
      </w:r>
    </w:p>
  </w:endnote>
  <w:endnote w:type="continuationSeparator" w:id="0">
    <w:p w:rsidR="00EA00A9" w:rsidRDefault="00EA00A9" w:rsidP="0091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A9" w:rsidRDefault="00EA00A9" w:rsidP="009143B9">
      <w:r>
        <w:separator/>
      </w:r>
    </w:p>
  </w:footnote>
  <w:footnote w:type="continuationSeparator" w:id="0">
    <w:p w:rsidR="00EA00A9" w:rsidRDefault="00EA00A9" w:rsidP="00914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67" w:rsidRDefault="004C3B67">
    <w:pPr>
      <w:pStyle w:val="a8"/>
      <w:jc w:val="center"/>
    </w:pPr>
  </w:p>
  <w:p w:rsidR="004C3B67" w:rsidRDefault="004C3B67">
    <w:pPr>
      <w:pStyle w:val="a8"/>
      <w:jc w:val="center"/>
    </w:pPr>
  </w:p>
  <w:p w:rsidR="004C3B67" w:rsidRDefault="00C563DB">
    <w:pPr>
      <w:pStyle w:val="a8"/>
      <w:jc w:val="center"/>
    </w:pPr>
    <w:fldSimple w:instr=" PAGE   \* MERGEFORMAT ">
      <w:r w:rsidR="00FC0C5C">
        <w:rPr>
          <w:noProof/>
        </w:rPr>
        <w:t>2</w:t>
      </w:r>
    </w:fldSimple>
  </w:p>
  <w:p w:rsidR="004C3B67" w:rsidRDefault="004C3B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A1C12"/>
    <w:rsid w:val="00016CC8"/>
    <w:rsid w:val="00094DC9"/>
    <w:rsid w:val="000A1C12"/>
    <w:rsid w:val="000B6C37"/>
    <w:rsid w:val="000D6F37"/>
    <w:rsid w:val="001216AB"/>
    <w:rsid w:val="00123E92"/>
    <w:rsid w:val="00130961"/>
    <w:rsid w:val="00196077"/>
    <w:rsid w:val="001A0138"/>
    <w:rsid w:val="001B36BE"/>
    <w:rsid w:val="001C2FDC"/>
    <w:rsid w:val="001D44AD"/>
    <w:rsid w:val="001D4F49"/>
    <w:rsid w:val="00212F63"/>
    <w:rsid w:val="00214033"/>
    <w:rsid w:val="002C6AA8"/>
    <w:rsid w:val="002E07AD"/>
    <w:rsid w:val="002E7593"/>
    <w:rsid w:val="00300462"/>
    <w:rsid w:val="0030424E"/>
    <w:rsid w:val="0034142E"/>
    <w:rsid w:val="00354F60"/>
    <w:rsid w:val="003C3547"/>
    <w:rsid w:val="003D7873"/>
    <w:rsid w:val="004326B8"/>
    <w:rsid w:val="004356AC"/>
    <w:rsid w:val="004503D2"/>
    <w:rsid w:val="00453987"/>
    <w:rsid w:val="004564FA"/>
    <w:rsid w:val="00461876"/>
    <w:rsid w:val="00461BC8"/>
    <w:rsid w:val="004C3B67"/>
    <w:rsid w:val="00530245"/>
    <w:rsid w:val="005422A5"/>
    <w:rsid w:val="005522C1"/>
    <w:rsid w:val="00553721"/>
    <w:rsid w:val="00564D6C"/>
    <w:rsid w:val="00572F87"/>
    <w:rsid w:val="005E477B"/>
    <w:rsid w:val="00602DAD"/>
    <w:rsid w:val="006317BE"/>
    <w:rsid w:val="0066109F"/>
    <w:rsid w:val="00662B63"/>
    <w:rsid w:val="0067442F"/>
    <w:rsid w:val="00685918"/>
    <w:rsid w:val="006D0B3B"/>
    <w:rsid w:val="006E3826"/>
    <w:rsid w:val="006F1B5D"/>
    <w:rsid w:val="007108B8"/>
    <w:rsid w:val="0071540D"/>
    <w:rsid w:val="0071614D"/>
    <w:rsid w:val="00744678"/>
    <w:rsid w:val="007619D3"/>
    <w:rsid w:val="00770C1D"/>
    <w:rsid w:val="00775D8B"/>
    <w:rsid w:val="007A1BD1"/>
    <w:rsid w:val="007A4BD0"/>
    <w:rsid w:val="007C641A"/>
    <w:rsid w:val="008228A7"/>
    <w:rsid w:val="00827C05"/>
    <w:rsid w:val="00850465"/>
    <w:rsid w:val="0085156C"/>
    <w:rsid w:val="00863243"/>
    <w:rsid w:val="008666F7"/>
    <w:rsid w:val="00871841"/>
    <w:rsid w:val="00883C10"/>
    <w:rsid w:val="00885EBA"/>
    <w:rsid w:val="008C6372"/>
    <w:rsid w:val="008C74ED"/>
    <w:rsid w:val="008D5D39"/>
    <w:rsid w:val="00901E56"/>
    <w:rsid w:val="009143B9"/>
    <w:rsid w:val="00930D17"/>
    <w:rsid w:val="0094434F"/>
    <w:rsid w:val="00966234"/>
    <w:rsid w:val="0097746F"/>
    <w:rsid w:val="00982086"/>
    <w:rsid w:val="009B58A3"/>
    <w:rsid w:val="009B5E42"/>
    <w:rsid w:val="009C3C82"/>
    <w:rsid w:val="009C7AC0"/>
    <w:rsid w:val="009F798B"/>
    <w:rsid w:val="00A12731"/>
    <w:rsid w:val="00A46E43"/>
    <w:rsid w:val="00A70C16"/>
    <w:rsid w:val="00A82EF6"/>
    <w:rsid w:val="00AA59A1"/>
    <w:rsid w:val="00AC0A58"/>
    <w:rsid w:val="00AE71F2"/>
    <w:rsid w:val="00B07ED1"/>
    <w:rsid w:val="00B1273E"/>
    <w:rsid w:val="00B2503D"/>
    <w:rsid w:val="00B27BCB"/>
    <w:rsid w:val="00B3571F"/>
    <w:rsid w:val="00B375BB"/>
    <w:rsid w:val="00B4194F"/>
    <w:rsid w:val="00B45173"/>
    <w:rsid w:val="00B516A8"/>
    <w:rsid w:val="00C043A2"/>
    <w:rsid w:val="00C074BE"/>
    <w:rsid w:val="00C134E0"/>
    <w:rsid w:val="00C14A48"/>
    <w:rsid w:val="00C277CF"/>
    <w:rsid w:val="00C416BD"/>
    <w:rsid w:val="00C451DF"/>
    <w:rsid w:val="00C563DB"/>
    <w:rsid w:val="00C61B1C"/>
    <w:rsid w:val="00C700FD"/>
    <w:rsid w:val="00C72A37"/>
    <w:rsid w:val="00C94847"/>
    <w:rsid w:val="00C95DF3"/>
    <w:rsid w:val="00D11D2C"/>
    <w:rsid w:val="00D122B7"/>
    <w:rsid w:val="00D1358F"/>
    <w:rsid w:val="00D40F84"/>
    <w:rsid w:val="00D50A95"/>
    <w:rsid w:val="00D55CAF"/>
    <w:rsid w:val="00D73AD3"/>
    <w:rsid w:val="00D82880"/>
    <w:rsid w:val="00D91D2E"/>
    <w:rsid w:val="00DA1CA1"/>
    <w:rsid w:val="00DD3BC4"/>
    <w:rsid w:val="00E02919"/>
    <w:rsid w:val="00E4015C"/>
    <w:rsid w:val="00E85346"/>
    <w:rsid w:val="00E8666A"/>
    <w:rsid w:val="00E95A88"/>
    <w:rsid w:val="00EA00A9"/>
    <w:rsid w:val="00EA550B"/>
    <w:rsid w:val="00EB08E9"/>
    <w:rsid w:val="00EF2DC5"/>
    <w:rsid w:val="00EF46AB"/>
    <w:rsid w:val="00EF74BF"/>
    <w:rsid w:val="00F01AF9"/>
    <w:rsid w:val="00F34AF7"/>
    <w:rsid w:val="00F56DE5"/>
    <w:rsid w:val="00F6084D"/>
    <w:rsid w:val="00FB4E88"/>
    <w:rsid w:val="00FC0C5C"/>
    <w:rsid w:val="00FC5613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245"/>
  </w:style>
  <w:style w:type="paragraph" w:styleId="1">
    <w:name w:val="heading 1"/>
    <w:basedOn w:val="a"/>
    <w:next w:val="a"/>
    <w:link w:val="10"/>
    <w:qFormat/>
    <w:rsid w:val="001216A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D40F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0245"/>
    <w:rPr>
      <w:rFonts w:ascii="Courier New" w:hAnsi="Courier New"/>
    </w:rPr>
  </w:style>
  <w:style w:type="paragraph" w:customStyle="1" w:styleId="ConsNormal">
    <w:name w:val="ConsNormal"/>
    <w:rsid w:val="00530245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0245"/>
    <w:pPr>
      <w:widowControl w:val="0"/>
      <w:ind w:right="19772"/>
    </w:pPr>
    <w:rPr>
      <w:rFonts w:ascii="Courier New" w:hAnsi="Courier New"/>
      <w:snapToGrid w:val="0"/>
    </w:rPr>
  </w:style>
  <w:style w:type="paragraph" w:styleId="a5">
    <w:name w:val="Title"/>
    <w:basedOn w:val="a"/>
    <w:qFormat/>
    <w:rsid w:val="001216AB"/>
    <w:pPr>
      <w:jc w:val="center"/>
    </w:pPr>
    <w:rPr>
      <w:b/>
      <w:sz w:val="28"/>
    </w:rPr>
  </w:style>
  <w:style w:type="table" w:styleId="a6">
    <w:name w:val="Table Grid"/>
    <w:basedOn w:val="a1"/>
    <w:rsid w:val="0094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E07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14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3B9"/>
  </w:style>
  <w:style w:type="paragraph" w:styleId="aa">
    <w:name w:val="footer"/>
    <w:basedOn w:val="a"/>
    <w:link w:val="ab"/>
    <w:rsid w:val="00914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43B9"/>
  </w:style>
  <w:style w:type="character" w:customStyle="1" w:styleId="a4">
    <w:name w:val="Текст Знак"/>
    <w:basedOn w:val="a0"/>
    <w:link w:val="a3"/>
    <w:rsid w:val="008666F7"/>
    <w:rPr>
      <w:rFonts w:ascii="Courier New" w:hAnsi="Courier New"/>
    </w:rPr>
  </w:style>
  <w:style w:type="character" w:customStyle="1" w:styleId="ac">
    <w:name w:val="Цветовое выделение"/>
    <w:uiPriority w:val="99"/>
    <w:rsid w:val="00A46E4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5E477B"/>
    <w:rPr>
      <w:b/>
      <w:sz w:val="26"/>
    </w:rPr>
  </w:style>
  <w:style w:type="character" w:customStyle="1" w:styleId="20">
    <w:name w:val="Заголовок 2 Знак"/>
    <w:basedOn w:val="a0"/>
    <w:link w:val="2"/>
    <w:semiHidden/>
    <w:rsid w:val="00D40F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d">
    <w:name w:val="Body Text"/>
    <w:basedOn w:val="a"/>
    <w:link w:val="ae"/>
    <w:rsid w:val="00D40F84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D40F84"/>
    <w:rPr>
      <w:sz w:val="24"/>
      <w:szCs w:val="24"/>
    </w:rPr>
  </w:style>
  <w:style w:type="paragraph" w:styleId="af">
    <w:name w:val="Body Text Indent"/>
    <w:basedOn w:val="a"/>
    <w:link w:val="af0"/>
    <w:rsid w:val="00D40F84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40F84"/>
    <w:rPr>
      <w:sz w:val="24"/>
      <w:szCs w:val="24"/>
    </w:rPr>
  </w:style>
  <w:style w:type="character" w:styleId="af1">
    <w:name w:val="Hyperlink"/>
    <w:uiPriority w:val="99"/>
    <w:unhideWhenUsed/>
    <w:rsid w:val="00D40F84"/>
    <w:rPr>
      <w:color w:val="0000FF"/>
      <w:u w:val="single"/>
    </w:rPr>
  </w:style>
  <w:style w:type="character" w:styleId="af2">
    <w:name w:val="Emphasis"/>
    <w:qFormat/>
    <w:rsid w:val="00D40F84"/>
    <w:rPr>
      <w:i/>
      <w:iCs/>
    </w:rPr>
  </w:style>
  <w:style w:type="paragraph" w:styleId="af3">
    <w:name w:val="No Spacing"/>
    <w:uiPriority w:val="1"/>
    <w:qFormat/>
    <w:rsid w:val="00E8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33630663ACF3D35117758F98ACD1DFD782D19u3E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8C474-5392-40D1-BAC1-79F9B6F0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Пользователь Windows</cp:lastModifiedBy>
  <cp:revision>2</cp:revision>
  <cp:lastPrinted>2019-04-11T12:54:00Z</cp:lastPrinted>
  <dcterms:created xsi:type="dcterms:W3CDTF">2019-04-23T12:24:00Z</dcterms:created>
  <dcterms:modified xsi:type="dcterms:W3CDTF">2019-04-23T12:24:00Z</dcterms:modified>
</cp:coreProperties>
</file>