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AB4598" w:rsidRDefault="00D10A9A" w:rsidP="00D10A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24.02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4105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7B" w:rsidRPr="00AB4598" w:rsidRDefault="00EA757B" w:rsidP="00D10A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598">
        <w:rPr>
          <w:rFonts w:ascii="Times New Roman" w:hAnsi="Times New Roman" w:cs="Times New Roman"/>
          <w:bCs/>
          <w:sz w:val="28"/>
          <w:szCs w:val="28"/>
        </w:rPr>
        <w:t>пос. Новопокровский</w:t>
      </w:r>
    </w:p>
    <w:p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468057"/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, физическим лицам, не являющихся индивидуальными предпринимателями и применяющими </w:t>
      </w:r>
    </w:p>
    <w:p w:rsidR="006405C7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специальный налоговый режим «Налог на профессиональный доход» </w:t>
      </w:r>
    </w:p>
    <w:p w:rsidR="005A57EC" w:rsidRPr="00F8225D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организациям, образующим инфраструктуру поддержки 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</w:t>
      </w:r>
      <w:r w:rsidR="006405C7">
        <w:rPr>
          <w:sz w:val="28"/>
          <w:szCs w:val="28"/>
        </w:rPr>
        <w:t xml:space="preserve">                         </w:t>
      </w:r>
      <w:r w:rsidRPr="001D2908">
        <w:rPr>
          <w:sz w:val="28"/>
          <w:szCs w:val="28"/>
        </w:rPr>
        <w:t>«Об имущественной поддержке субъектов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264 </w:t>
      </w:r>
      <w:r w:rsidR="006405C7">
        <w:rPr>
          <w:sz w:val="28"/>
          <w:szCs w:val="28"/>
        </w:rPr>
        <w:t xml:space="preserve">        </w:t>
      </w:r>
      <w:r w:rsidRPr="001D2908">
        <w:rPr>
          <w:sz w:val="28"/>
          <w:szCs w:val="28"/>
        </w:rPr>
        <w:t>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 xml:space="preserve"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6405C7">
        <w:rPr>
          <w:sz w:val="28"/>
          <w:szCs w:val="28"/>
        </w:rPr>
        <w:t xml:space="preserve">                   </w:t>
      </w:r>
      <w:r w:rsidRPr="001D2908">
        <w:rPr>
          <w:sz w:val="28"/>
          <w:szCs w:val="28"/>
        </w:rPr>
        <w:t>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</w:t>
      </w:r>
      <w:r w:rsidRPr="001D2908">
        <w:rPr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</w:t>
      </w:r>
      <w:r w:rsidR="00ED7531">
        <w:rPr>
          <w:sz w:val="28"/>
          <w:szCs w:val="28"/>
        </w:rPr>
        <w:t xml:space="preserve"> администрация покровского сельского поселения Новопокровского района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постановляет:</w:t>
      </w:r>
    </w:p>
    <w:p w:rsidR="005A57EC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 xml:space="preserve">, свободного от прав третьих лиц </w:t>
      </w:r>
      <w:r w:rsidR="006405C7">
        <w:rPr>
          <w:sz w:val="28"/>
          <w:szCs w:val="28"/>
        </w:rPr>
        <w:t xml:space="preserve">                     </w:t>
      </w:r>
      <w:r w:rsidRPr="001D2908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 xml:space="preserve">тва </w:t>
      </w:r>
      <w:r w:rsidR="00ED7531">
        <w:rPr>
          <w:sz w:val="28"/>
          <w:szCs w:val="28"/>
        </w:rPr>
        <w:t xml:space="preserve">и </w:t>
      </w:r>
      <w:r w:rsidR="00102F85" w:rsidRPr="001D2908">
        <w:rPr>
          <w:sz w:val="28"/>
          <w:szCs w:val="28"/>
        </w:rPr>
        <w:t xml:space="preserve">организациям, </w:t>
      </w:r>
      <w:r w:rsidR="00E42941" w:rsidRPr="00E42941">
        <w:rPr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(приложение).</w:t>
      </w:r>
    </w:p>
    <w:p w:rsidR="00D14105" w:rsidRPr="00D14105" w:rsidRDefault="00D14105" w:rsidP="00D14105">
      <w:pPr>
        <w:pStyle w:val="11"/>
        <w:tabs>
          <w:tab w:val="left" w:pos="5194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F858E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 от 06 мая 2024 года №</w:t>
      </w:r>
      <w:r w:rsidR="006405C7">
        <w:rPr>
          <w:sz w:val="28"/>
          <w:szCs w:val="28"/>
        </w:rPr>
        <w:t xml:space="preserve"> </w:t>
      </w:r>
      <w:r>
        <w:rPr>
          <w:sz w:val="28"/>
          <w:szCs w:val="28"/>
        </w:rPr>
        <w:t>18 «</w:t>
      </w:r>
      <w:r w:rsidRPr="00D14105">
        <w:rPr>
          <w:sz w:val="28"/>
          <w:szCs w:val="28"/>
        </w:rPr>
        <w:t>Об утверждении Перечня муниципального имущества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Покровского сельского поселения Новопокровского района,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свободного от прав третьих лиц (за исключением права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хозяйственного ведения, права оперативного управления,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а также имущественных прав субъектов малого и среднего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предпринимательства), предназначенного для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предоставления во владение и (или) в пользование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субъектам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и организациям, образующим инфраструктуру поддержки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субъектов малого и среднего предпринимательства</w:t>
      </w:r>
      <w:r w:rsidR="00F858E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102F85" w:rsidRPr="001D2908" w:rsidRDefault="00D1410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02F85" w:rsidRPr="001D2908">
        <w:rPr>
          <w:color w:val="000000" w:themeColor="text1"/>
          <w:sz w:val="28"/>
          <w:szCs w:val="28"/>
        </w:rPr>
        <w:t>. О</w:t>
      </w:r>
      <w:r w:rsidR="00102F85"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8669C5">
        <w:rPr>
          <w:color w:val="000000" w:themeColor="text1"/>
          <w:sz w:val="28"/>
          <w:szCs w:val="28"/>
        </w:rPr>
        <w:t xml:space="preserve"> </w:t>
      </w:r>
      <w:r w:rsidR="009B07FF" w:rsidRPr="00AB4598">
        <w:rPr>
          <w:color w:val="auto"/>
          <w:sz w:val="28"/>
          <w:szCs w:val="28"/>
        </w:rPr>
        <w:t>(</w:t>
      </w:r>
      <w:r w:rsidR="00AB4598" w:rsidRPr="00AB4598">
        <w:rPr>
          <w:color w:val="auto"/>
          <w:sz w:val="28"/>
          <w:szCs w:val="28"/>
        </w:rPr>
        <w:t>Юрченко И.М.</w:t>
      </w:r>
      <w:r w:rsidR="009B07FF" w:rsidRPr="00AB4598">
        <w:rPr>
          <w:color w:val="auto"/>
          <w:sz w:val="28"/>
          <w:szCs w:val="28"/>
        </w:rPr>
        <w:t>)</w:t>
      </w:r>
      <w:r w:rsidR="009B07FF" w:rsidRPr="001D2908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102F85"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</w:t>
      </w:r>
      <w:r w:rsidR="006405C7">
        <w:rPr>
          <w:sz w:val="28"/>
          <w:szCs w:val="28"/>
        </w:rPr>
        <w:t>–</w:t>
      </w:r>
      <w:r w:rsidR="009B07FF" w:rsidRPr="001D2908">
        <w:rPr>
          <w:sz w:val="28"/>
          <w:szCs w:val="28"/>
        </w:rPr>
        <w:t xml:space="preserve"> телекоммуникационной сети «Интернет»</w:t>
      </w:r>
      <w:r w:rsidR="00102F85" w:rsidRPr="001D2908">
        <w:rPr>
          <w:sz w:val="28"/>
          <w:szCs w:val="28"/>
        </w:rPr>
        <w:t>.</w:t>
      </w:r>
    </w:p>
    <w:p w:rsidR="003A2C04" w:rsidRPr="001D2908" w:rsidRDefault="00D14105" w:rsidP="003A2C0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2C04" w:rsidRPr="001D2908">
        <w:rPr>
          <w:sz w:val="28"/>
          <w:szCs w:val="28"/>
        </w:rPr>
        <w:t>. Контроль над выполнением настоящего постановления оставляю</w:t>
      </w:r>
      <w:r w:rsidR="006405C7">
        <w:rPr>
          <w:sz w:val="28"/>
          <w:szCs w:val="28"/>
        </w:rPr>
        <w:t xml:space="preserve">            </w:t>
      </w:r>
      <w:r w:rsidR="003A2C04" w:rsidRPr="001D2908">
        <w:rPr>
          <w:sz w:val="28"/>
          <w:szCs w:val="28"/>
        </w:rPr>
        <w:t xml:space="preserve"> за собой.</w:t>
      </w:r>
    </w:p>
    <w:p w:rsidR="003A2C04" w:rsidRPr="001D2908" w:rsidRDefault="00D14105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2C04"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:rsidR="005A57EC" w:rsidRDefault="005A57EC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Pr="001D2908" w:rsidRDefault="00D1410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A2C04" w:rsidRPr="001D2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 xml:space="preserve">Новопокровского района                                                                       </w:t>
      </w:r>
      <w:r w:rsidR="006405C7">
        <w:rPr>
          <w:sz w:val="28"/>
          <w:szCs w:val="28"/>
        </w:rPr>
        <w:t xml:space="preserve">    </w:t>
      </w:r>
      <w:r w:rsidR="00D14105">
        <w:rPr>
          <w:sz w:val="28"/>
          <w:szCs w:val="28"/>
        </w:rPr>
        <w:t>Ю.В. Рыбка</w:t>
      </w:r>
    </w:p>
    <w:p w:rsidR="005A57EC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583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77583" w:rsidRPr="00AB4598" w:rsidRDefault="00D10A9A" w:rsidP="001D2908">
      <w:pPr>
        <w:ind w:firstLine="102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583" w:rsidRPr="00AB459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39" w:rsidRPr="006405C7" w:rsidRDefault="001D2908" w:rsidP="001D290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Покровского сельского поселения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свободного от прав третьих лиц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(за исключением права хозяйственного ведения,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права оперативного управления,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(или) в пользование </w:t>
      </w:r>
    </w:p>
    <w:p w:rsidR="006405C7" w:rsidRDefault="009C0339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физическим лицам, не являющихся индивидуальными предпринимателями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применяющими специальный налоговый режим «Налог на профессиональный доход»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1D2908" w:rsidRP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E42941" w:rsidRPr="00E42941" w:rsidRDefault="00E42941" w:rsidP="00E429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5281" w:type="dxa"/>
        <w:jc w:val="center"/>
        <w:tblLayout w:type="fixed"/>
        <w:tblLook w:val="04A0"/>
      </w:tblPr>
      <w:tblGrid>
        <w:gridCol w:w="552"/>
        <w:gridCol w:w="1390"/>
        <w:gridCol w:w="1294"/>
        <w:gridCol w:w="1271"/>
        <w:gridCol w:w="1528"/>
        <w:gridCol w:w="1073"/>
        <w:gridCol w:w="1364"/>
        <w:gridCol w:w="1128"/>
        <w:gridCol w:w="1502"/>
        <w:gridCol w:w="2502"/>
        <w:gridCol w:w="1677"/>
      </w:tblGrid>
      <w:tr w:rsidR="009C0339" w:rsidRPr="006405C7" w:rsidTr="006405C7">
        <w:trPr>
          <w:trHeight w:val="2513"/>
          <w:jc w:val="center"/>
        </w:trPr>
        <w:tc>
          <w:tcPr>
            <w:tcW w:w="534" w:type="dxa"/>
          </w:tcPr>
          <w:p w:rsidR="009C0339" w:rsidRPr="006405C7" w:rsidRDefault="009C0339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Вид объекта </w:t>
            </w:r>
          </w:p>
          <w:p w:rsidR="009C0339" w:rsidRPr="006405C7" w:rsidRDefault="006A6044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6405C7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Наименование объе</w:t>
            </w:r>
            <w:r w:rsidR="007615E3" w:rsidRPr="006405C7">
              <w:rPr>
                <w:rFonts w:ascii="Times New Roman" w:hAnsi="Times New Roman" w:cs="Times New Roman"/>
              </w:rPr>
              <w:t>к</w:t>
            </w:r>
            <w:r w:rsidRPr="006405C7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6405C7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Основная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Вид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разрешенного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третьих лиц на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9231FC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</w:t>
            </w:r>
            <w:r w:rsidR="009231FC"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:rsidR="00374375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</w:t>
            </w:r>
            <w:r w:rsidR="00374375" w:rsidRPr="006405C7">
              <w:rPr>
                <w:rFonts w:ascii="Times New Roman" w:hAnsi="Times New Roman" w:cs="Times New Roman"/>
              </w:rPr>
              <w:t>;</w:t>
            </w:r>
          </w:p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138 кв.м</w:t>
            </w:r>
          </w:p>
        </w:tc>
        <w:tc>
          <w:tcPr>
            <w:tcW w:w="1320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145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21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374375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374375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сним 13.10.2015г № 23-23/029-23/029/801/2015-3899/1</w:t>
            </w:r>
          </w:p>
        </w:tc>
        <w:tc>
          <w:tcPr>
            <w:tcW w:w="1623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6A6044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1832+/-14,98 кв.м</w:t>
            </w:r>
          </w:p>
        </w:tc>
        <w:tc>
          <w:tcPr>
            <w:tcW w:w="1320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6405C7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:rsidR="00A3480B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1969;</w:t>
            </w:r>
          </w:p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2951F3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1968;</w:t>
            </w:r>
          </w:p>
          <w:p w:rsidR="002951F3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E5684B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E5684B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D14105" w:rsidRPr="006405C7" w:rsidTr="006405C7">
        <w:trPr>
          <w:jc w:val="center"/>
        </w:trPr>
        <w:tc>
          <w:tcPr>
            <w:tcW w:w="534" w:type="dxa"/>
          </w:tcPr>
          <w:p w:rsidR="00D14105" w:rsidRPr="006405C7" w:rsidRDefault="00D1410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ул. Шоссейная,3</w:t>
            </w:r>
          </w:p>
        </w:tc>
        <w:tc>
          <w:tcPr>
            <w:tcW w:w="1252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</w:rPr>
              <w:t xml:space="preserve">бензопила </w:t>
            </w:r>
            <w:r w:rsidRPr="006405C7">
              <w:rPr>
                <w:rFonts w:ascii="Times New Roman" w:hAnsi="Times New Roman" w:cs="Times New Roman"/>
                <w:lang w:val="en-US"/>
              </w:rPr>
              <w:t>DAEWOODACS 4500</w:t>
            </w:r>
          </w:p>
        </w:tc>
        <w:tc>
          <w:tcPr>
            <w:tcW w:w="1479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8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320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092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МКУ «Покровское»</w:t>
            </w:r>
          </w:p>
        </w:tc>
      </w:tr>
    </w:tbl>
    <w:p w:rsidR="005A57EC" w:rsidRDefault="005A57EC" w:rsidP="00DD39DD">
      <w:pPr>
        <w:spacing w:line="360" w:lineRule="exact"/>
        <w:jc w:val="right"/>
      </w:pPr>
    </w:p>
    <w:sectPr w:rsidR="005A57EC" w:rsidSect="00AB2B47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19" w:rsidRDefault="00757019" w:rsidP="005A57EC">
      <w:r>
        <w:separator/>
      </w:r>
    </w:p>
  </w:endnote>
  <w:endnote w:type="continuationSeparator" w:id="1">
    <w:p w:rsidR="00757019" w:rsidRDefault="00757019" w:rsidP="005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19" w:rsidRDefault="00757019"/>
  </w:footnote>
  <w:footnote w:type="continuationSeparator" w:id="1">
    <w:p w:rsidR="00757019" w:rsidRDefault="007570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9844"/>
      <w:docPartObj>
        <w:docPartGallery w:val="Page Numbers (Top of Page)"/>
        <w:docPartUnique/>
      </w:docPartObj>
    </w:sdtPr>
    <w:sdtContent>
      <w:p w:rsidR="00D10A9A" w:rsidRDefault="005B7830" w:rsidP="00D10A9A">
        <w:pPr>
          <w:pStyle w:val="ac"/>
          <w:jc w:val="center"/>
        </w:pPr>
        <w:r>
          <w:fldChar w:fldCharType="begin"/>
        </w:r>
        <w:r w:rsidR="00680F1D">
          <w:instrText xml:space="preserve"> PAGE   \* MERGEFORMAT </w:instrText>
        </w:r>
        <w:r>
          <w:fldChar w:fldCharType="separate"/>
        </w:r>
        <w:r w:rsidR="00AB2B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57EC"/>
    <w:rsid w:val="0003025A"/>
    <w:rsid w:val="00056890"/>
    <w:rsid w:val="000723EA"/>
    <w:rsid w:val="00102F85"/>
    <w:rsid w:val="001D2908"/>
    <w:rsid w:val="002951F3"/>
    <w:rsid w:val="00374375"/>
    <w:rsid w:val="003A2C04"/>
    <w:rsid w:val="0041191B"/>
    <w:rsid w:val="005673B4"/>
    <w:rsid w:val="005A57EC"/>
    <w:rsid w:val="005B7830"/>
    <w:rsid w:val="00626551"/>
    <w:rsid w:val="006405C7"/>
    <w:rsid w:val="006501C5"/>
    <w:rsid w:val="00680F1D"/>
    <w:rsid w:val="006A6044"/>
    <w:rsid w:val="006E77E2"/>
    <w:rsid w:val="00725A8D"/>
    <w:rsid w:val="00757019"/>
    <w:rsid w:val="00760F01"/>
    <w:rsid w:val="007615E3"/>
    <w:rsid w:val="0079422F"/>
    <w:rsid w:val="00804676"/>
    <w:rsid w:val="008669C5"/>
    <w:rsid w:val="009231FC"/>
    <w:rsid w:val="009702FE"/>
    <w:rsid w:val="009B07FF"/>
    <w:rsid w:val="009C0339"/>
    <w:rsid w:val="00A0239D"/>
    <w:rsid w:val="00A3480B"/>
    <w:rsid w:val="00AB2B47"/>
    <w:rsid w:val="00AB4598"/>
    <w:rsid w:val="00B77583"/>
    <w:rsid w:val="00C76EB2"/>
    <w:rsid w:val="00C82BBD"/>
    <w:rsid w:val="00C95684"/>
    <w:rsid w:val="00CD750D"/>
    <w:rsid w:val="00CF33FE"/>
    <w:rsid w:val="00D10A9A"/>
    <w:rsid w:val="00D14105"/>
    <w:rsid w:val="00DD39DD"/>
    <w:rsid w:val="00E00D68"/>
    <w:rsid w:val="00E41B78"/>
    <w:rsid w:val="00E42941"/>
    <w:rsid w:val="00E5684B"/>
    <w:rsid w:val="00E90C95"/>
    <w:rsid w:val="00EA757B"/>
    <w:rsid w:val="00ED7531"/>
    <w:rsid w:val="00EF2F7A"/>
    <w:rsid w:val="00F35439"/>
    <w:rsid w:val="00F8225D"/>
    <w:rsid w:val="00F8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22</cp:revision>
  <dcterms:created xsi:type="dcterms:W3CDTF">2024-03-20T07:04:00Z</dcterms:created>
  <dcterms:modified xsi:type="dcterms:W3CDTF">2025-03-28T06:09:00Z</dcterms:modified>
</cp:coreProperties>
</file>