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pacing w:after="0"/>
        <w:rPr>
          <w:rFonts w:ascii="Times New Roman" w:hAnsi="Times New Roman" w:cs="Times New Roman"/>
          <w:sz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Кадастровая палата по Краснодарскому краю</w:t>
      </w:r>
    </w:p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отвечает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вопросы горячей линии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19 июля специалисты Кадастровой палаты Краснодарского края ответили на вопросы кадастровых инженеров и жителей края.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24 июля ежегодно отмечается День кадастрового инженера. В преддверии праздника краевой Кадастровой палатой была организована «горячая линия», в ходе которой специалисты провели консультации для кадастровых инженеров, а также ответили на вопросы граждан.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Напоминаем, что получить профессиональную помощь в оформлении и подготовке документов кадастровые инженеры и граждане могут в рамках консультационных услуг Кадастровой палаты. Эксперты объяснят, какие документы необходимо подготовить для оформления недвижимости, помогут составить и заполнить необходимые формы. В рамках предварительной проверки документов специалисты подготовят письменную резолюцию по результатам рассмотрения межевых и технических планов, актов обследования, карт (планов) границ населенных пунктов, территориальных зон и особо охраняемых зон.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Обратиться за дополнительной информацией в отношении консультационных услуг, можно по номеру телефона 8-861-992-13-02 (добавочный 2060 или 2061), либо отправив письмо на адрес электронной почты: uslugi-pay@23.kadastr.ru.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Помимо вопросов, касающихся конкретных ситуаций, больше всего граждан интересовала тема получения невостребованных документов и режим работы территориальных отделов.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Невостребованными называют те пакеты документов, которые заявители не забрали в установленный срок. В МФЦ документы хранятся не более 30 дней, после чего отправляются в архив Кадастровой палаты, где срок хранения не ограничен.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Чтобы получить такие документы, нужно обратиться в Кадастровую палату. При обращении в офис по месту хранения можно получить невостребованные документы сразу, в тот же день. Если забытый пакет документов находится в другом регионе, можно обратиться в ближайший территориальный отдел филиала подать заявление на выдачу невостребованных документов бесплатно. Как только документы поступят в филиал, заявитель получит уведомление. После направления уведомления у заявителя будет 30 дней, чтобы забрать бумаги, после чего пакет документов вернется в филиал по месту хранения.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Также существует возможность получить документы без посещения офиса Кадастровой палаты, заказав курьерскую доставку в рамках платных услуг.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Чтобы получить услуги Кадастровой палаты в Краснодарском крае, можно обратиться в любой удобный территориальный отдел.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Адреса и режим работы территориальных отделов Кадастровой палаты по Краснодарскому краю: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6067"/>
        <w:gridCol w:w="3118"/>
      </w:tblGrid>
      <w:tr>
        <w:tc>
          <w:tcPr>
            <w:tcW w:w="1021" w:type="dxa"/>
            <w:tcBorders>
              <w:bottom w:val="thinThickSmallGap" w:sz="12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отдела</w:t>
            </w:r>
            <w:proofErr w:type="gramEnd"/>
          </w:p>
        </w:tc>
        <w:tc>
          <w:tcPr>
            <w:tcW w:w="6067" w:type="dxa"/>
            <w:tcBorders>
              <w:bottom w:val="thinThickSmallGap" w:sz="12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118" w:type="dxa"/>
            <w:tcBorders>
              <w:bottom w:val="thinThickSmallGap" w:sz="12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>
        <w:tc>
          <w:tcPr>
            <w:tcW w:w="102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</w:t>
            </w:r>
          </w:p>
        </w:tc>
        <w:tc>
          <w:tcPr>
            <w:tcW w:w="6067" w:type="dxa"/>
            <w:tcBorders>
              <w:top w:val="thinThickSmallGap" w:sz="12" w:space="0" w:color="auto"/>
              <w:bottom w:val="thinThickSmallGap" w:sz="12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Краснодар,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Сормовская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</w:p>
        </w:tc>
        <w:tc>
          <w:tcPr>
            <w:tcW w:w="3118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выходной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08:00 – 20:00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Ср: 08:00 – 17:00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08:00 – 16:00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08:00 – 13:00</w:t>
            </w:r>
          </w:p>
        </w:tc>
      </w:tr>
      <w:tr>
        <w:tc>
          <w:tcPr>
            <w:tcW w:w="1021" w:type="dxa"/>
            <w:vMerge w:val="restart"/>
            <w:tcBorders>
              <w:top w:val="thinThickSmallGap" w:sz="12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  <w:tc>
          <w:tcPr>
            <w:tcW w:w="6067" w:type="dxa"/>
            <w:tcBorders>
              <w:top w:val="thinThickSmallGap" w:sz="12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Новокубанск, ул.Первомайская,163,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14</w:t>
            </w:r>
          </w:p>
        </w:tc>
        <w:tc>
          <w:tcPr>
            <w:tcW w:w="3118" w:type="dxa"/>
            <w:vMerge w:val="restart"/>
            <w:tcBorders>
              <w:top w:val="thinThickSmallGap" w:sz="12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выходной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Вт, ср,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08:00 – 17:00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08:00 – 16:00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08:00 – 13:00</w:t>
            </w:r>
          </w:p>
        </w:tc>
      </w:tr>
      <w:tr>
        <w:tc>
          <w:tcPr>
            <w:tcW w:w="1021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7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Отрадная, ул.Красная,67/11,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 14</w:t>
            </w:r>
          </w:p>
        </w:tc>
        <w:tc>
          <w:tcPr>
            <w:tcW w:w="3118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1021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7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Успенское, ул.Ленина,244,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3118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1021" w:type="dxa"/>
            <w:vMerge/>
            <w:tcBorders>
              <w:bottom w:val="single" w:sz="12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7" w:type="dxa"/>
            <w:tcBorders>
              <w:bottom w:val="single" w:sz="12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Армавир, ул. Кирова, 48/50</w:t>
            </w:r>
          </w:p>
        </w:tc>
        <w:tc>
          <w:tcPr>
            <w:tcW w:w="3118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1021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</w:p>
        </w:tc>
        <w:tc>
          <w:tcPr>
            <w:tcW w:w="6067" w:type="dxa"/>
            <w:tcBorders>
              <w:top w:val="single" w:sz="12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Ейск, ул. Янышева, 58 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ул.Ростовская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99</w:t>
            </w:r>
          </w:p>
        </w:tc>
        <w:tc>
          <w:tcPr>
            <w:tcW w:w="3118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1021" w:type="dxa"/>
            <w:vMerge/>
            <w:tcBorders>
              <w:bottom w:val="single" w:sz="12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7" w:type="dxa"/>
            <w:tcBorders>
              <w:bottom w:val="single" w:sz="12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Старощербиновская, ул.Советов,64,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4</w:t>
            </w:r>
          </w:p>
        </w:tc>
        <w:tc>
          <w:tcPr>
            <w:tcW w:w="3118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1021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</w:t>
            </w:r>
          </w:p>
        </w:tc>
        <w:tc>
          <w:tcPr>
            <w:tcW w:w="6067" w:type="dxa"/>
            <w:tcBorders>
              <w:top w:val="single" w:sz="12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Курганинск, ул. Таманская 56</w:t>
            </w:r>
          </w:p>
        </w:tc>
        <w:tc>
          <w:tcPr>
            <w:tcW w:w="3118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1021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7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Лабинск, ул. Константинова, 59/1</w:t>
            </w:r>
          </w:p>
        </w:tc>
        <w:tc>
          <w:tcPr>
            <w:tcW w:w="3118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1021" w:type="dxa"/>
            <w:vMerge/>
            <w:tcBorders>
              <w:bottom w:val="single" w:sz="12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7" w:type="dxa"/>
            <w:tcBorders>
              <w:bottom w:val="single" w:sz="12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Мостовской, ул. Ленина, 12</w:t>
            </w:r>
          </w:p>
        </w:tc>
        <w:tc>
          <w:tcPr>
            <w:tcW w:w="3118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1021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16</w:t>
            </w:r>
          </w:p>
        </w:tc>
        <w:tc>
          <w:tcPr>
            <w:tcW w:w="6067" w:type="dxa"/>
            <w:tcBorders>
              <w:top w:val="single" w:sz="12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Белая Глина, ул. Красная, 123</w:t>
            </w:r>
          </w:p>
        </w:tc>
        <w:tc>
          <w:tcPr>
            <w:tcW w:w="3118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1021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7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Выселки, ул. Лунева, 29а, 1 этаж</w:t>
            </w:r>
          </w:p>
        </w:tc>
        <w:tc>
          <w:tcPr>
            <w:tcW w:w="3118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1021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7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Новопокровская,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102</w:t>
            </w:r>
          </w:p>
        </w:tc>
        <w:tc>
          <w:tcPr>
            <w:tcW w:w="3118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1021" w:type="dxa"/>
            <w:vMerge/>
            <w:tcBorders>
              <w:bottom w:val="thinThickSmallGap" w:sz="12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7" w:type="dxa"/>
            <w:tcBorders>
              <w:bottom w:val="thinThickSmallGap" w:sz="12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Тихорецк,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г.Тихорецк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Калинина,22</w:t>
            </w:r>
          </w:p>
        </w:tc>
        <w:tc>
          <w:tcPr>
            <w:tcW w:w="3118" w:type="dxa"/>
            <w:vMerge/>
            <w:tcBorders>
              <w:bottom w:val="thinThickSmallGap" w:sz="12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1021" w:type="dxa"/>
            <w:vMerge w:val="restart"/>
            <w:tcBorders>
              <w:top w:val="thinThickSmallGap" w:sz="12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6067" w:type="dxa"/>
            <w:tcBorders>
              <w:top w:val="thinThickSmallGap" w:sz="12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Темрюк, ул. Таманская, 58</w:t>
            </w:r>
          </w:p>
        </w:tc>
        <w:tc>
          <w:tcPr>
            <w:tcW w:w="3118" w:type="dxa"/>
            <w:vMerge w:val="restart"/>
            <w:tcBorders>
              <w:top w:val="thinThickSmallGap" w:sz="12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выходной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с 08:00 до 19:00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Ср: с 08:00 до 17:00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с 08:00 до 16:00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с 08:00 до 13:00</w:t>
            </w:r>
          </w:p>
        </w:tc>
      </w:tr>
      <w:tr>
        <w:tc>
          <w:tcPr>
            <w:tcW w:w="1021" w:type="dxa"/>
            <w:vMerge/>
            <w:tcBorders>
              <w:bottom w:val="single" w:sz="12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7" w:type="dxa"/>
            <w:tcBorders>
              <w:bottom w:val="single" w:sz="12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Анапа, ул. Советская, 134</w:t>
            </w:r>
          </w:p>
        </w:tc>
        <w:tc>
          <w:tcPr>
            <w:tcW w:w="3118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1021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</w:t>
            </w:r>
          </w:p>
        </w:tc>
        <w:tc>
          <w:tcPr>
            <w:tcW w:w="6067" w:type="dxa"/>
            <w:tcBorders>
              <w:top w:val="single" w:sz="12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Геленджик, ул. Горького, 11</w:t>
            </w:r>
          </w:p>
        </w:tc>
        <w:tc>
          <w:tcPr>
            <w:tcW w:w="3118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1021" w:type="dxa"/>
            <w:vMerge/>
            <w:tcBorders>
              <w:bottom w:val="single" w:sz="12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7" w:type="dxa"/>
            <w:tcBorders>
              <w:bottom w:val="single" w:sz="12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Новороссийск,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ул.Бирюзова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6, 4 этаж</w:t>
            </w:r>
          </w:p>
        </w:tc>
        <w:tc>
          <w:tcPr>
            <w:tcW w:w="3118" w:type="dxa"/>
            <w:vMerge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1021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</w:t>
            </w:r>
          </w:p>
        </w:tc>
        <w:tc>
          <w:tcPr>
            <w:tcW w:w="6067" w:type="dxa"/>
            <w:tcBorders>
              <w:top w:val="single" w:sz="12" w:space="0" w:color="auto"/>
              <w:bottom w:val="thinThickSmallGap" w:sz="12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Туапсе, ул. Спинова, 9</w:t>
            </w:r>
          </w:p>
        </w:tc>
        <w:tc>
          <w:tcPr>
            <w:tcW w:w="3118" w:type="dxa"/>
            <w:vMerge/>
            <w:tcBorders>
              <w:bottom w:val="thinThickSmallGap" w:sz="12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1021" w:type="dxa"/>
            <w:vMerge/>
            <w:tcBorders>
              <w:bottom w:val="thinThickSmallGap" w:sz="12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7" w:type="dxa"/>
            <w:tcBorders>
              <w:top w:val="thinThickSmallGap" w:sz="12" w:space="0" w:color="auto"/>
              <w:bottom w:val="thinThickSmallGap" w:sz="12" w:space="0" w:color="auto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Сочи, ул. Войкова, 45, 3 этаж</w:t>
            </w:r>
          </w:p>
        </w:tc>
        <w:tc>
          <w:tcPr>
            <w:tcW w:w="3118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с 08:00 до 16:00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с 08:00 до 19:00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Ср: с 08:00 до 17:00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с 08:00 до 16:00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с 08:00 до 13:00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выходной</w:t>
            </w:r>
          </w:p>
        </w:tc>
      </w:tr>
    </w:tbl>
    <w:p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bookmarkStart w:id="0" w:name="_GoBack"/>
      <w:bookmarkEnd w:id="0"/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9" w:history="1">
              <w:r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  <w:t>https://twitter.com/Kadastr_Kuban</w:t>
            </w:r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>
      <w:pPr>
        <w:spacing w:after="120" w:line="360" w:lineRule="auto"/>
        <w:ind w:firstLine="709"/>
        <w:jc w:val="both"/>
      </w:pPr>
    </w:p>
    <w:sectPr>
      <w:footerReference w:type="default" r:id="rId13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</w:t>
    </w:r>
    <w:proofErr w:type="spellStart"/>
    <w:r>
      <w:rPr>
        <w:rFonts w:ascii="Times New Roman" w:hAnsi="Times New Roman"/>
        <w:sz w:val="20"/>
      </w:rPr>
      <w:t>Сормовская</w:t>
    </w:r>
    <w:proofErr w:type="spellEnd"/>
    <w:r>
      <w:rPr>
        <w:rFonts w:ascii="Times New Roman" w:hAnsi="Times New Roman"/>
        <w:sz w:val="20"/>
      </w:rPr>
      <w:t>, д. 3, 350018</w:t>
    </w:r>
  </w:p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0D0026-9A5B-4991-9BA4-A64604CC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table" w:styleId="af1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press23@23.kadast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Назаренко Варвара Сергеевна</cp:lastModifiedBy>
  <cp:revision>21</cp:revision>
  <dcterms:created xsi:type="dcterms:W3CDTF">2021-07-30T12:29:00Z</dcterms:created>
  <dcterms:modified xsi:type="dcterms:W3CDTF">2021-08-02T09:55:00Z</dcterms:modified>
</cp:coreProperties>
</file>