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ПОКРОВСКОГО СЕЛЬСКОГО ПОСЕЛЕНИЯ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 созыв)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  <w:r w:rsidR="0020478F"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(проект)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Новопокровский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401" w:rsidRPr="0020478F" w:rsidRDefault="00286B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района и их проектов</w:t>
      </w:r>
    </w:p>
    <w:p w:rsidR="003E3401" w:rsidRPr="0020478F" w:rsidRDefault="003E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5" w:rsidRPr="0020478F" w:rsidRDefault="00CD0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01" w:rsidRPr="0020478F" w:rsidRDefault="00286B11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7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2047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D0D75" w:rsidRPr="0020478F">
        <w:rPr>
          <w:rFonts w:ascii="Times New Roman" w:hAnsi="Times New Roman" w:cs="Times New Roman"/>
          <w:sz w:val="28"/>
          <w:szCs w:val="28"/>
        </w:rPr>
        <w:t xml:space="preserve"> от 25.12.</w:t>
      </w:r>
      <w:r w:rsidRPr="0020478F">
        <w:rPr>
          <w:rFonts w:ascii="Times New Roman" w:hAnsi="Times New Roman" w:cs="Times New Roman"/>
          <w:sz w:val="28"/>
          <w:szCs w:val="28"/>
        </w:rPr>
        <w:t>20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08 г. </w:t>
      </w:r>
      <w:r w:rsidRPr="0020478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6">
        <w:r w:rsidRPr="002047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от 17</w:t>
      </w:r>
      <w:r w:rsidR="00CD0D75" w:rsidRPr="0020478F">
        <w:rPr>
          <w:rFonts w:ascii="Times New Roman" w:hAnsi="Times New Roman" w:cs="Times New Roman"/>
          <w:sz w:val="28"/>
          <w:szCs w:val="28"/>
        </w:rPr>
        <w:t>.07.2009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</w:t>
      </w:r>
      <w:hyperlink r:id="rId7">
        <w:r w:rsidRPr="002047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sz w:val="28"/>
          <w:szCs w:val="28"/>
        </w:rPr>
        <w:t>Правитель</w:t>
      </w:r>
      <w:r w:rsidR="00CD0D75" w:rsidRPr="0020478F">
        <w:rPr>
          <w:rFonts w:ascii="Times New Roman" w:hAnsi="Times New Roman" w:cs="Times New Roman"/>
          <w:sz w:val="28"/>
          <w:szCs w:val="28"/>
        </w:rPr>
        <w:t>ства Российской Федерации от 26.02.2010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</w:t>
      </w:r>
      <w:hyperlink r:id="rId8">
        <w:r w:rsidRPr="002047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Краснодарского края от 23</w:t>
      </w:r>
      <w:r w:rsidR="00CD0D75" w:rsidRPr="0020478F">
        <w:rPr>
          <w:rFonts w:ascii="Times New Roman" w:hAnsi="Times New Roman" w:cs="Times New Roman"/>
          <w:sz w:val="28"/>
          <w:szCs w:val="28"/>
        </w:rPr>
        <w:t>.07.2009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№ 1798-КЗ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478F">
        <w:rPr>
          <w:rFonts w:ascii="Times New Roman" w:hAnsi="Times New Roman" w:cs="Times New Roman"/>
          <w:sz w:val="28"/>
          <w:szCs w:val="28"/>
        </w:rPr>
        <w:t>«О противодействии коррупции в Краснодарском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крае», </w:t>
      </w:r>
      <w:hyperlink r:id="rId9">
        <w:r w:rsidRPr="002047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Краснодарского края от 26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1740-П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2047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D0D75" w:rsidRPr="0020478F">
        <w:rPr>
          <w:rFonts w:ascii="Times New Roman" w:hAnsi="Times New Roman" w:cs="Times New Roman"/>
          <w:sz w:val="28"/>
          <w:szCs w:val="28"/>
        </w:rPr>
        <w:t>10.03.2023 г.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7-02/308-23-20030039, </w:t>
      </w:r>
      <w:r w:rsidRPr="0020478F">
        <w:rPr>
          <w:rFonts w:ascii="Times New Roman" w:hAnsi="Times New Roman" w:cs="Times New Roman"/>
          <w:sz w:val="28"/>
          <w:szCs w:val="28"/>
        </w:rPr>
        <w:t>Совет</w:t>
      </w:r>
      <w:r w:rsidR="00CD0D75" w:rsidRPr="0020478F">
        <w:rPr>
          <w:rFonts w:ascii="Times New Roman" w:hAnsi="Times New Roman" w:cs="Times New Roman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сельского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поселении 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478F" w:rsidRPr="002047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0478F" w:rsidRPr="0020478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0478F" w:rsidRPr="0020478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0478F" w:rsidRPr="0020478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0478F" w:rsidRPr="0020478F" w:rsidRDefault="0020478F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01" w:rsidRPr="0020478F" w:rsidRDefault="00286B11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 w:rsidRPr="0020478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 (прилагается).</w:t>
      </w:r>
    </w:p>
    <w:p w:rsidR="00CD0D75" w:rsidRPr="0020478F" w:rsidRDefault="00CD0D75" w:rsidP="009B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Покровского сельского поселения Новопокровского района от 02.09.2019 г. № 210 «</w:t>
      </w:r>
      <w:r w:rsidR="009B2D16" w:rsidRPr="0020478F">
        <w:rPr>
          <w:rFonts w:ascii="Times New Roman" w:hAnsi="Times New Roman" w:cs="Times New Roman"/>
          <w:sz w:val="28"/>
          <w:szCs w:val="28"/>
        </w:rPr>
        <w:t>Об</w:t>
      </w:r>
      <w:r w:rsidR="009B2D16" w:rsidRPr="0020478F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</w:t>
      </w:r>
      <w:r w:rsidR="009B2D16" w:rsidRPr="0020478F">
        <w:rPr>
          <w:rFonts w:ascii="Times New Roman" w:hAnsi="Times New Roman" w:cs="Times New Roman"/>
          <w:sz w:val="28"/>
          <w:szCs w:val="28"/>
        </w:rPr>
        <w:t>антикоррупционной экспер</w:t>
      </w:r>
      <w:r w:rsidR="009B2D16" w:rsidRPr="0020478F">
        <w:rPr>
          <w:rFonts w:ascii="Times New Roman" w:hAnsi="Times New Roman" w:cs="Times New Roman"/>
          <w:sz w:val="28"/>
          <w:szCs w:val="28"/>
        </w:rPr>
        <w:t xml:space="preserve">тизы нормативных правовых актов </w:t>
      </w:r>
      <w:r w:rsidR="009B2D16" w:rsidRPr="0020478F">
        <w:rPr>
          <w:rFonts w:ascii="Times New Roman" w:hAnsi="Times New Roman" w:cs="Times New Roman"/>
          <w:sz w:val="28"/>
          <w:szCs w:val="28"/>
        </w:rPr>
        <w:t>и проектов но</w:t>
      </w:r>
      <w:r w:rsidR="009B2D16" w:rsidRPr="0020478F">
        <w:rPr>
          <w:rFonts w:ascii="Times New Roman" w:hAnsi="Times New Roman" w:cs="Times New Roman"/>
          <w:sz w:val="28"/>
          <w:szCs w:val="28"/>
        </w:rPr>
        <w:t xml:space="preserve">рмативных правовых актов Совета Покровского сельского поселения </w:t>
      </w:r>
      <w:r w:rsidR="009B2D16" w:rsidRPr="0020478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B2D16" w:rsidRPr="0020478F">
        <w:rPr>
          <w:rFonts w:ascii="Times New Roman" w:hAnsi="Times New Roman" w:cs="Times New Roman"/>
          <w:sz w:val="28"/>
          <w:szCs w:val="28"/>
        </w:rPr>
        <w:t>».</w:t>
      </w:r>
    </w:p>
    <w:p w:rsidR="009B2D16" w:rsidRPr="0020478F" w:rsidRDefault="00286B11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20478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Совета Покровского сельского поселения Новопокровского района по социальным вопросам, национальным вопр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осам, законности, правопорядку,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организациям (Морозова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2D16" w:rsidRPr="0020478F" w:rsidRDefault="009B2D16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11" w:rsidRPr="0020478F" w:rsidRDefault="00286B11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448CE" w:rsidRPr="0020478F" w:rsidRDefault="00CD0D75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7448CE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48CE" w:rsidRPr="0020478F" w:rsidRDefault="00CD0D75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7448CE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Кузнецов</w:t>
      </w:r>
    </w:p>
    <w:p w:rsidR="00B760C8" w:rsidRPr="0020478F" w:rsidRDefault="00B760C8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9B2D16">
      <w:pPr>
        <w:spacing w:after="0" w:line="240" w:lineRule="auto"/>
        <w:ind w:firstLine="5103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E35E0E" w:rsidRPr="0020478F" w:rsidRDefault="00E35E0E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</w:p>
    <w:p w:rsidR="007448CE" w:rsidRPr="0020478F" w:rsidRDefault="00CD0D75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5E0E" w:rsidRPr="0020478F" w:rsidRDefault="00CD0D75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B2D16" w:rsidRPr="0020478F">
        <w:rPr>
          <w:rFonts w:ascii="Times New Roman" w:hAnsi="Times New Roman" w:cs="Times New Roman"/>
          <w:bCs/>
          <w:sz w:val="28"/>
          <w:szCs w:val="28"/>
        </w:rPr>
        <w:t>_</w:t>
      </w:r>
      <w:r w:rsidR="0022690C">
        <w:rPr>
          <w:rFonts w:ascii="Times New Roman" w:hAnsi="Times New Roman" w:cs="Times New Roman"/>
          <w:bCs/>
          <w:sz w:val="28"/>
          <w:szCs w:val="28"/>
        </w:rPr>
        <w:t>___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87059" w:rsidRPr="00204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D16" w:rsidRPr="0020478F">
        <w:rPr>
          <w:rFonts w:ascii="Times New Roman" w:hAnsi="Times New Roman" w:cs="Times New Roman"/>
          <w:bCs/>
          <w:sz w:val="28"/>
          <w:szCs w:val="28"/>
        </w:rPr>
        <w:t>_</w:t>
      </w:r>
      <w:r w:rsidR="0022690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9B2D16" w:rsidRPr="0020478F" w:rsidRDefault="009B2D16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0478F">
        <w:rPr>
          <w:rFonts w:ascii="Times New Roman" w:hAnsi="Times New Roman" w:cs="Times New Roman"/>
        </w:rPr>
        <w:t xml:space="preserve"> </w:t>
      </w:r>
      <w:r w:rsidRPr="0020478F">
        <w:rPr>
          <w:rFonts w:ascii="Times New Roman" w:hAnsi="Times New Roman" w:cs="Times New Roman"/>
          <w:b/>
          <w:bCs/>
          <w:sz w:val="28"/>
          <w:szCs w:val="28"/>
        </w:rPr>
        <w:t>их проектов</w:t>
      </w:r>
    </w:p>
    <w:p w:rsidR="00E35E0E" w:rsidRPr="0022690C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5E0E" w:rsidRPr="0020478F" w:rsidRDefault="00E35E0E" w:rsidP="00C117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0011"/>
      <w:bookmarkEnd w:id="0"/>
      <w:r w:rsidRPr="0020478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(далее - нормативный правовой акт) и проектов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(далее – проект нормативного правового акта).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sub_100111"/>
      <w:bookmarkEnd w:id="1"/>
      <w:r w:rsidRPr="0020478F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  <w:bookmarkStart w:id="2" w:name="sub_10012"/>
      <w:bookmarkEnd w:id="2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– специальное исследование нормативных правовых актов (проектов) в целях выявления в них коррупциогенных факторов и их последующего устранения</w:t>
      </w:r>
      <w:r w:rsidRPr="0020478F">
        <w:rPr>
          <w:rFonts w:ascii="Times New Roman" w:hAnsi="Times New Roman" w:cs="Times New Roman"/>
          <w:sz w:val="28"/>
          <w:szCs w:val="28"/>
        </w:rPr>
        <w:t>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78F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по проведению антикоррупционной экспертизы проектов нормативных правовых актов</w:t>
      </w:r>
      <w:r w:rsidRPr="0020478F">
        <w:rPr>
          <w:rFonts w:ascii="Times New Roman" w:hAnsi="Times New Roman" w:cs="Times New Roman"/>
          <w:sz w:val="28"/>
          <w:szCs w:val="28"/>
        </w:rPr>
        <w:t xml:space="preserve"> – 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по нормотворчеству</w:t>
      </w:r>
      <w:r w:rsidRPr="0020478F">
        <w:rPr>
          <w:rFonts w:ascii="Times New Roman" w:hAnsi="Times New Roman" w:cs="Times New Roman"/>
        </w:rPr>
        <w:t xml:space="preserve"> </w:t>
      </w:r>
      <w:r w:rsidRPr="0020478F">
        <w:rPr>
          <w:rFonts w:ascii="Times New Roman" w:hAnsi="Times New Roman" w:cs="Times New Roman"/>
          <w:sz w:val="28"/>
          <w:szCs w:val="28"/>
        </w:rPr>
        <w:t xml:space="preserve">по нормотворчеству и контролю за соблюдением органами и должностными лицами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полномочий по решению вопросов местного значения,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проведение антикоррупционной экспертизы нормативных правовых актов (проектов)</w:t>
      </w:r>
      <w:r w:rsidRPr="0020478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  <w:proofErr w:type="gramEnd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</w:t>
      </w:r>
      <w:proofErr w:type="spellEnd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– положения нормативных правовых актов (проектов), устанавливающие для </w:t>
      </w:r>
      <w:proofErr w:type="spellStart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78F">
        <w:rPr>
          <w:rFonts w:ascii="Times New Roman" w:hAnsi="Times New Roman" w:cs="Times New Roman"/>
          <w:bCs/>
          <w:color w:val="000000"/>
          <w:sz w:val="28"/>
          <w:szCs w:val="28"/>
        </w:rPr>
        <w:t>независимые эксперты</w:t>
      </w:r>
      <w:r w:rsidRPr="0020478F">
        <w:rPr>
          <w:rFonts w:ascii="Times New Roman" w:hAnsi="Times New Roman" w:cs="Times New Roman"/>
          <w:sz w:val="28"/>
          <w:szCs w:val="28"/>
        </w:rPr>
        <w:t xml:space="preserve"> – институты гражданского общества и граждане Российской Федерации,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 нормативных правовых актов) в соответствии с Методикой, за исключением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>лиц, указанных в п. 1.1 статьи 5 Федерального закона от 17 июля 2009 года              № 172-ФЗ «Об антикоррупционной экспертизе нормативных правовых актов и проектов нормативных правовых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актов».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(проектов нормативных правовых актов) проводится на основе следующих принципов:</w:t>
      </w:r>
      <w:bookmarkStart w:id="3" w:name="sub_10013"/>
      <w:bookmarkEnd w:id="3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обязательности проведения антикоррупционной экспертизы проектов нормативных правовых актов;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обоснованности, объективности и проверяемости результатов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компетентности лиц, проводящих антикоррупционную экспертизу;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сотрудничества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с институтами гражданского общества при проведении антикоррупционной экспертизы.</w:t>
      </w:r>
      <w:bookmarkStart w:id="4" w:name="sub_11"/>
      <w:bookmarkEnd w:id="4"/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2. Порядок проведения антикоррупционной экспертизы</w:t>
      </w: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нормативных правовых актов (проектов)</w:t>
      </w:r>
    </w:p>
    <w:p w:rsidR="00E35E0E" w:rsidRPr="0022690C" w:rsidRDefault="00E35E0E" w:rsidP="00E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C117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рабочего дня, следующего за днем поступления нормативного правового акта (проекта) в Уполномоченный орган, разработчик нормативного правового акта (проекта) предоставляет в отдел </w:t>
      </w:r>
      <w:r w:rsidR="00C117C7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электронном носителе для размещения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="0020478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подразделе 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«Антикоррупционная экспертиза»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«Противодействие коррупции» соответствующий</w:t>
      </w:r>
      <w:proofErr w:type="gramEnd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нормативный правовой акт (проект) для изучения независимыми экспертами.</w:t>
      </w:r>
    </w:p>
    <w:p w:rsidR="00E35E0E" w:rsidRPr="0020478F" w:rsidRDefault="00C117C7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2.2. Электронная копия проекта </w:t>
      </w:r>
      <w:r w:rsidR="00E35E0E" w:rsidRPr="0020478F">
        <w:rPr>
          <w:rFonts w:ascii="Times New Roman" w:hAnsi="Times New Roman" w:cs="Times New Roman"/>
          <w:sz w:val="28"/>
          <w:szCs w:val="28"/>
        </w:rPr>
        <w:t>представляется разработчиком проекта. Ответственность за соответствие электронной версии проекта его оригиналу на бумажном носителе, а также за качество его подготовки несут лица, внесшие (подготовившие) проект нормативного правового акта, а также составитель проекта</w:t>
      </w:r>
      <w:bookmarkStart w:id="5" w:name="sub_10022"/>
      <w:bookmarkEnd w:id="5"/>
      <w:r w:rsidR="00E35E0E" w:rsidRPr="0020478F">
        <w:rPr>
          <w:rFonts w:ascii="Times New Roman" w:hAnsi="Times New Roman" w:cs="Times New Roman"/>
          <w:sz w:val="28"/>
          <w:szCs w:val="28"/>
        </w:rPr>
        <w:t>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2.3. Раздел, предназначенный для проведения антикоррупционной экспертизы, включается в структуру официального сайта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содержит следующую информацию: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1) сведения об электронном и почтовом адресах для приема заключений независимых экспертов по результатам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2) дату размещения нормативного правового акта (проекта) на официальном сайте;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3) наименование должностного лица, структурного подразделе</w:t>
      </w:r>
      <w:r w:rsidR="00C117C7" w:rsidRPr="0020478F">
        <w:rPr>
          <w:rFonts w:ascii="Times New Roman" w:hAnsi="Times New Roman" w:cs="Times New Roman"/>
          <w:sz w:val="28"/>
          <w:szCs w:val="28"/>
        </w:rPr>
        <w:t xml:space="preserve">ния, являющегося разработчиком </w:t>
      </w:r>
      <w:r w:rsidRPr="0020478F">
        <w:rPr>
          <w:rFonts w:ascii="Times New Roman" w:hAnsi="Times New Roman" w:cs="Times New Roman"/>
          <w:sz w:val="28"/>
          <w:szCs w:val="28"/>
        </w:rPr>
        <w:t>нормативного правового акта (проекта);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4) вид, наименование (заголовок) нормативного правового акта (проекта);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 xml:space="preserve">5) дату выдачи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по результатам проведенной Уполномоченным органом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Здесь же должны быть доступны для скачивания электронные копии: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1) нормативных правовых актов (проектов) с приложениями, направленными на антикоррупционную экспертизу;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2) заключений Уполномоченного органа по результатам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3) заключений независимых экспертов в отношении данного нормативного правового акта (проекта).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регулирующего воздействия.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 xml:space="preserve">Срок проведения антикоррупционной экспертизы проектов нормативных правовых актов составляет не более 7 (семи) рабочих дней, следующих за днем их размещения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за исключением проектов нормативных правовых актов, направленных на ликвидацию чрезвычайных ситуаций муниципального характера и их последствий, срок проведения антикоррупционной экспертизы которых составляет 1 (один) календарный день, соответствующий дню их размещения на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2.5. Антикоррупционная экспертиза действующего нормативного правового акта проводится в сроки, установленные пунктом 2.4 настоящего Порядка в случае поступления в Уполномоченный орган проекта  нормативного правового акта, предусматривающего внесение изменений в действующий нормативный правовой акт либо предоставления разработчиком  в Уполномоченный орган нормативного правового акта для проведения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2.6. Проект нормативного правового акта снимается с антикоррупционной экспертизы в случае отзыва проекта нормативного правового акта разработчиком, представившим проект нормативного правового акта.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 xml:space="preserve">Заключение Уполномоченного органа по результатам антикоррупционной экспертизы проекта нормативного правового акта готовится по форме, установленной настоящим Порядком (приложения № 1, 2), подписывается председателем комиссии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529F" w:rsidRPr="0020478F">
        <w:rPr>
          <w:rFonts w:ascii="Times New Roman" w:hAnsi="Times New Roman" w:cs="Times New Roman"/>
          <w:sz w:val="28"/>
          <w:szCs w:val="28"/>
        </w:rPr>
        <w:t>по социальным вопросам, национальным вопросам, законности, правопорядку, общественным организациям</w:t>
      </w:r>
      <w:r w:rsidRPr="0020478F">
        <w:rPr>
          <w:rFonts w:ascii="Times New Roman" w:hAnsi="Times New Roman" w:cs="Times New Roman"/>
          <w:sz w:val="28"/>
          <w:szCs w:val="28"/>
        </w:rPr>
        <w:t>, либо лицом, исполняющим его обязанности и должно содержать:</w:t>
      </w:r>
      <w:proofErr w:type="gramEnd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акта, на который дается экспертное заключение;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подразделения, представившего проект нормативного правового акта для проведения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вывод об обнаружении либо отсутствии в проекте нормативного правового акта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случае если Уполномоченным органом делается вывод об обнаружении в проекте коррупциогенных факторов, заключение по результатам антикоррупционной экспертизы должно также содержать: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коррупциогенного фактора в соответствии с Методикой;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указание на абзац, подпункт, пункт, часть, статью, раздел, главу проекта, в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обнаружен </w:t>
      </w:r>
      <w:proofErr w:type="spellStart"/>
      <w:r w:rsidRPr="0020478F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 xml:space="preserve"> фактор, либо указание на отсутствие нормы в проекте нормативного правового акта, если </w:t>
      </w:r>
      <w:proofErr w:type="spellStart"/>
      <w:r w:rsidRPr="0020478F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 xml:space="preserve"> фактор связан с правовыми пробелами;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предложение о способе устранения обнаруженных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2.8. Заключение Уполномоченного органа по результатам антикоррупционной экспертизы считается положительным, если в проекте нормативного правового акта коррупциогенные факторы не обнаружены.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Заключение Уполномоченного органа по результатам антикоррупционной экспертизы считается отрицательным, если в заключени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содержатся указания на коррупциогенные факторы. В этом случае проект нормативного правового акта направляется на доработку, а в действующий нормативный правовой акт рекомендуется внести соответствующие изменения.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2.9. Доработанный проект нормативного правового акта, получивший отрицательное заключение по результатам проведения антикоррупционной экспертизы, подлежит повторной антикоррупционной экспертизе в соответствии с требованиями настоящего раздела Порядка.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2.10. В заключени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коррупции, указываются в заключени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2.11. 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устраняющие коррупциогенные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2.12. В случае несогласия разработчика проекта нормативного правового акта с отрицательным заключением Уполномоченного органа, к нормативному правовому акту (проекту) прилагается пояснительная записка с изложением разногласий.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2.13. Правовой акт (проект), не содержащий норм права, представленный в Уполномоченный орган для проведения антикоррупционной экспертизы, возвращается разработчику.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2.14. Заключение Уполномоченного органа изготавливается в сроки, установленные пунктом 2.4 настоящего Порядка, в одном экземпляре, который хранится в отделе 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204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При отрицательном заключении один экземпляр направляется Уполномоченным органом разработчику нормативного правового акта (проекта).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2.15.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копия заключения Уполномоченного органа по результатам антикоррупционной экспертизы нормативного правового акта (проекта), независимо от обнаружения 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admpokrovskoesp</w:t>
      </w:r>
      <w:proofErr w:type="spellEnd"/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3. Порядок проведения независимой антикоррупционной экспертизы нормативных правовых актов (проектов)</w:t>
      </w:r>
    </w:p>
    <w:p w:rsidR="00E35E0E" w:rsidRPr="0022690C" w:rsidRDefault="00E35E0E" w:rsidP="00E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3.1. В целях обеспечения возможности проведения независимой антикоррупционной экспертизы проектов нормативных правовых актов –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нормативного правового акта (проекта) </w:t>
      </w:r>
      <w:r w:rsidRPr="0020478F">
        <w:rPr>
          <w:rFonts w:ascii="Times New Roman" w:hAnsi="Times New Roman" w:cs="Times New Roman"/>
          <w:sz w:val="28"/>
          <w:szCs w:val="28"/>
        </w:rPr>
        <w:t>н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рабочего дня, следующего за днем поступления нормативного правового акта (проекта), предоставляет его в Уполномоченный орган на электронном носителе. Проекты 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азмещаются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экспертиза»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«Противодействие коррупции» с указанием дат начала и окончания приема заключений по результатам независимой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3.2. Проекты нормативных правовых актов размещаются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hAnsi="Times New Roman" w:cs="Times New Roman"/>
          <w:sz w:val="28"/>
          <w:szCs w:val="28"/>
        </w:rPr>
        <w:t>) информационно-телекоммуникационной сети «Интернет» не менее чем на 7 (семь) дней.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3.3. 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  <w:bookmarkStart w:id="6" w:name="sub_10031"/>
      <w:bookmarkEnd w:id="6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случае если проект нормативного правового акта содержит пометку о </w:t>
      </w:r>
      <w:proofErr w:type="spellStart"/>
      <w:r w:rsidRPr="0020478F">
        <w:rPr>
          <w:rFonts w:ascii="Times New Roman" w:hAnsi="Times New Roman" w:cs="Times New Roman"/>
          <w:sz w:val="28"/>
          <w:szCs w:val="28"/>
        </w:rPr>
        <w:t>непубликации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 xml:space="preserve"> отдельных приложений к нему, то проект нормативного правового акта размещается для проведения независимой антикоррупционной экспертизы без указанных приложений.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10032"/>
      <w:bookmarkEnd w:id="7"/>
      <w:r w:rsidRPr="0020478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 xml:space="preserve">Независимые эксперты не позднее дня, предшествующего дню окончания проведения антикоррупционной экспертизы проекта нормативного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определяемого в соответствии с пунктом 2.4 настоящего Порядка, направляют в Уполномоченный орган на бумажном носителе и (или) в форме электронного документа на электронный адрес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pokrovskoesp</w:t>
      </w:r>
      <w:proofErr w:type="spellEnd"/>
      <w:r w:rsidR="00CE529F" w:rsidRPr="0020478F">
        <w:rPr>
          <w:rFonts w:ascii="Times New Roman" w:hAnsi="Times New Roman" w:cs="Times New Roman"/>
          <w:sz w:val="28"/>
          <w:szCs w:val="28"/>
        </w:rPr>
        <w:t>1@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CE529F" w:rsidRPr="002047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 xml:space="preserve">) заключения по результатам независимой антикоррупционной экспертизы по </w:t>
      </w:r>
      <w:hyperlink r:id="rId11" w:history="1">
        <w:r w:rsidRPr="0020478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2" w:history="1">
        <w:r w:rsidRPr="0020478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Российской Федерации от 21 октября 2011 года № 363. Заключения по результатам независимой антикоррупционной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экспертизы, поступившие в Уполномоченный орган регистрируются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100321"/>
      <w:bookmarkStart w:id="9" w:name="sub_10033"/>
      <w:bookmarkEnd w:id="8"/>
      <w:bookmarkEnd w:id="9"/>
      <w:r w:rsidRPr="0020478F">
        <w:rPr>
          <w:rFonts w:ascii="Times New Roman" w:hAnsi="Times New Roman" w:cs="Times New Roman"/>
          <w:sz w:val="28"/>
          <w:szCs w:val="28"/>
        </w:rPr>
        <w:t>3.5.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и разработчиком проекта нормативного правового акта.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100331"/>
      <w:bookmarkStart w:id="11" w:name="sub_10034"/>
      <w:bookmarkEnd w:id="10"/>
      <w:bookmarkEnd w:id="11"/>
      <w:r w:rsidRPr="0020478F">
        <w:rPr>
          <w:rFonts w:ascii="Times New Roman" w:hAnsi="Times New Roman" w:cs="Times New Roman"/>
          <w:sz w:val="28"/>
          <w:szCs w:val="28"/>
        </w:rPr>
        <w:t xml:space="preserve">3.6. Поступившие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20478F">
        <w:rPr>
          <w:rFonts w:ascii="Times New Roman" w:hAnsi="Times New Roman" w:cs="Times New Roman"/>
          <w:sz w:val="28"/>
          <w:szCs w:val="28"/>
        </w:rPr>
        <w:t xml:space="preserve"> орган заключения по результатам независимой антикоррупционной экспертизы, соответствующие установленной форме, и заключения Уполномоченного органа по результатам проведения антикоррупционной экспертизы проекта нормативного правового акта размещаются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78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sub_100341"/>
      <w:bookmarkStart w:id="13" w:name="sub_10035"/>
      <w:bookmarkEnd w:id="12"/>
      <w:bookmarkEnd w:id="13"/>
      <w:r w:rsidRPr="0020478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(за исключением случаев,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факторов), в котором отражаются учет результатов независимой антикоррупционной экспертизы и (или) причины несогласия с выявленным в проекте нормативного правового акта коррупциогенным фактором.</w:t>
      </w:r>
      <w:proofErr w:type="gramEnd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sub_100351"/>
      <w:bookmarkEnd w:id="14"/>
      <w:r w:rsidRPr="0020478F">
        <w:rPr>
          <w:rFonts w:ascii="Times New Roman" w:hAnsi="Times New Roman" w:cs="Times New Roman"/>
          <w:sz w:val="28"/>
          <w:szCs w:val="28"/>
        </w:rPr>
        <w:t>3.8.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Уполномоченный орган возвращает такое заключение не позднее 30 дней после регистрации, с указанием причин.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3.9. Устанавливаются следующие сроки изучения независимыми экспертами проектов нормативных правовых актов: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 – 6 рабочих дней;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предусматривающих внесение в нормативны</w:t>
      </w:r>
      <w:proofErr w:type="gramStart"/>
      <w:r w:rsidRPr="0020478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047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>) правовой(</w:t>
      </w:r>
      <w:proofErr w:type="spellStart"/>
      <w:r w:rsidRPr="002047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>) акт(</w:t>
      </w:r>
      <w:proofErr w:type="spellStart"/>
      <w:r w:rsidRPr="002047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0478F">
        <w:rPr>
          <w:rFonts w:ascii="Times New Roman" w:hAnsi="Times New Roman" w:cs="Times New Roman"/>
          <w:sz w:val="28"/>
          <w:szCs w:val="28"/>
        </w:rPr>
        <w:t>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– 1 рабочий день;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6"/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направленных на ликвидацию чрезвычайных ситуаций и их последствий, – 1 календарный день</w:t>
      </w:r>
      <w:bookmarkEnd w:id="15"/>
      <w:r w:rsidRPr="0020478F">
        <w:rPr>
          <w:rFonts w:ascii="Times New Roman" w:hAnsi="Times New Roman" w:cs="Times New Roman"/>
          <w:sz w:val="28"/>
          <w:szCs w:val="28"/>
        </w:rPr>
        <w:t>.</w:t>
      </w:r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4.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Антикоррупционная экспертиза, проводимая прокуратурой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20478F">
        <w:rPr>
          <w:rFonts w:ascii="Times New Roman" w:hAnsi="Times New Roman" w:cs="Times New Roman"/>
          <w:sz w:val="28"/>
          <w:szCs w:val="28"/>
        </w:rPr>
        <w:t>а</w:t>
      </w: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4.1. Выявленные прокуратурой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в нормативных правовых актах коррупциогенные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 </w:t>
      </w: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Оригинал требования прокурора об изменении нормативного правового акта, заключение по результатам антикорру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пционной экспертизы хранится в </w:t>
      </w:r>
      <w:r w:rsidRPr="0020478F">
        <w:rPr>
          <w:rFonts w:ascii="Times New Roman" w:hAnsi="Times New Roman" w:cs="Times New Roman"/>
          <w:sz w:val="28"/>
          <w:szCs w:val="28"/>
        </w:rPr>
        <w:t>отделе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Pr="002047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 Копия требования направляется разработчикам нормативного правового акта.</w:t>
      </w:r>
      <w:bookmarkStart w:id="16" w:name="sub_411"/>
      <w:bookmarkEnd w:id="16"/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4.2. Требование прокурора об изменении нормативного правового акта подлежит обязательному рассмотрению разработчиками нормативного правового акта, не позднее чем в десятидневный срок со дня поступления требования. </w:t>
      </w: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E0E" w:rsidRPr="0020478F" w:rsidRDefault="00CD0D75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E35E0E" w:rsidRPr="0020478F" w:rsidRDefault="00E35E0E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CE529F">
      <w:pPr>
        <w:spacing w:after="0" w:line="240" w:lineRule="auto"/>
        <w:ind w:firstLine="439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антикоррупционной 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паровых актов 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E35E0E" w:rsidRPr="0020478F" w:rsidRDefault="00CD0D75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bCs/>
          <w:sz w:val="28"/>
          <w:szCs w:val="28"/>
        </w:rPr>
        <w:t xml:space="preserve"> района и их проектов</w:t>
      </w:r>
    </w:p>
    <w:p w:rsidR="00CE529F" w:rsidRPr="0020478F" w:rsidRDefault="00CE529F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положительного заключения по результатам антикоррупционной экспертизы проекта нормативного правового акта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</w:p>
    <w:p w:rsidR="00E35E0E" w:rsidRPr="0020478F" w:rsidRDefault="00CD0D75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sz w:val="20"/>
          <w:szCs w:val="20"/>
        </w:rPr>
        <w:t>(Ф.И.О.)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529F" w:rsidRPr="0020478F">
        <w:rPr>
          <w:rFonts w:ascii="Times New Roman" w:hAnsi="Times New Roman" w:cs="Times New Roman"/>
          <w:sz w:val="28"/>
          <w:szCs w:val="28"/>
        </w:rPr>
        <w:t>по социальным вопросам, национальным вопросам, законности, правопорядку, общественным организациям,</w:t>
      </w:r>
      <w:r w:rsidRPr="0020478F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антикоррупционной экспертизы нормативных правовых актов (проектов)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рассмотрев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(https://admpokrovskoesp.ru) </w:t>
      </w:r>
      <w:r w:rsidRPr="0020478F">
        <w:rPr>
          <w:rFonts w:ascii="Times New Roman" w:hAnsi="Times New Roman" w:cs="Times New Roman"/>
          <w:sz w:val="28"/>
          <w:szCs w:val="28"/>
        </w:rPr>
        <w:t>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проектов, утвержденного решением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от ___________ года №____, от независимых экспертов заключения не поступали.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2. В ходе антикоррупционной экспертизы проекта нормативного правового акта коррупциогенные факторы не обнаружены.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20478F">
        <w:rPr>
          <w:rFonts w:ascii="Times New Roman" w:hAnsi="Times New Roman" w:cs="Times New Roman"/>
          <w:sz w:val="28"/>
          <w:szCs w:val="28"/>
        </w:rPr>
        <w:t>Вместе с тем при проведении антикоррупционной экспертизы выявлены следующие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ции от 26 февраля 2010 года № </w:t>
      </w:r>
      <w:r w:rsidRPr="0020478F">
        <w:rPr>
          <w:rFonts w:ascii="Times New Roman" w:hAnsi="Times New Roman" w:cs="Times New Roman"/>
          <w:sz w:val="28"/>
          <w:szCs w:val="28"/>
        </w:rPr>
        <w:t>96 (далее - Методика), к коррупциогенным факторам, но которые могут способствовать созданию условий для проявления коррупции *.</w:t>
      </w:r>
      <w:proofErr w:type="gramEnd"/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0"/>
          <w:szCs w:val="20"/>
        </w:rPr>
        <w:t>(описание положений, не относящихся в соответствии с Методикой к коррупциогенным факторам, но которые могут способствовать созданию условий для проявления коррупции)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целях устранения выявленных положений предлагается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0"/>
          <w:szCs w:val="20"/>
        </w:rPr>
        <w:t>(способ устранения)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 Прое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20478F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E35E0E" w:rsidRPr="0020478F" w:rsidRDefault="00E35E0E" w:rsidP="00E35E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20478F">
        <w:rPr>
          <w:rFonts w:ascii="Times New Roman" w:hAnsi="Times New Roman" w:cs="Times New Roman"/>
          <w:sz w:val="28"/>
          <w:szCs w:val="28"/>
        </w:rPr>
        <w:t>* Указывается в случае, если в ходе проведения антикоррупционной экспертизы проекта нормативного правового акта выявлены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96, к коррупциогенным факторам, но которые могут способствовать созданию условий для проявления коррупции.</w:t>
      </w:r>
      <w:proofErr w:type="gramEnd"/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                   _______________                 _______________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   (подпись)                 </w:t>
      </w:r>
      <w:r w:rsidR="0020478F" w:rsidRPr="002047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0478F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8C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E0E" w:rsidRPr="0020478F" w:rsidRDefault="00E35E0E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CE" w:rsidRPr="0020478F" w:rsidRDefault="007448CE" w:rsidP="0020478F">
      <w:pPr>
        <w:spacing w:after="0" w:line="240" w:lineRule="auto"/>
        <w:ind w:firstLine="425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антикоррупционной 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паровых актов 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448CE" w:rsidRPr="0020478F" w:rsidRDefault="00CD0D75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bCs/>
          <w:sz w:val="28"/>
          <w:szCs w:val="28"/>
        </w:rPr>
        <w:t xml:space="preserve"> района и их проектов</w:t>
      </w:r>
    </w:p>
    <w:p w:rsidR="0020478F" w:rsidRPr="0020478F" w:rsidRDefault="0020478F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478F" w:rsidRPr="0020478F" w:rsidRDefault="0020478F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отрицательного заключения по результатам антикоррупционной экспертизы проекта нормативного правового акта</w:t>
      </w:r>
    </w:p>
    <w:p w:rsidR="0020478F" w:rsidRPr="0020478F" w:rsidRDefault="0020478F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78F" w:rsidRPr="0020478F" w:rsidRDefault="0020478F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</w:p>
    <w:p w:rsidR="00E35E0E" w:rsidRPr="0020478F" w:rsidRDefault="00CD0D75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(Ф.И.О.)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по социальным вопросам, национальным вопросам, законности, правопорядку, общественным организациям, </w:t>
      </w:r>
      <w:r w:rsidRPr="0020478F">
        <w:rPr>
          <w:rFonts w:ascii="Times New Roman" w:hAnsi="Times New Roman" w:cs="Times New Roman"/>
          <w:sz w:val="28"/>
          <w:szCs w:val="28"/>
        </w:rPr>
        <w:t xml:space="preserve">как уполномоченный орган по проведению антикоррупционной экспертизы нормативных правовых актов (проектов)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рассмотрев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r w:rsidR="0020478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hAnsi="Times New Roman" w:cs="Times New Roman"/>
          <w:sz w:val="28"/>
          <w:szCs w:val="28"/>
        </w:rPr>
        <w:t>) 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проектов, утвержденного решением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от ____________ года №____, от независимых экспертов заключения не поступали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>(поступали) *.</w:t>
      </w:r>
    </w:p>
    <w:p w:rsidR="00E35E0E" w:rsidRPr="0020478F" w:rsidRDefault="00E35E0E" w:rsidP="00E35E0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</w:t>
      </w:r>
      <w:r w:rsidR="0020478F" w:rsidRPr="0020478F">
        <w:rPr>
          <w:rFonts w:ascii="Times New Roman" w:hAnsi="Times New Roman" w:cs="Times New Roman"/>
          <w:sz w:val="28"/>
          <w:szCs w:val="28"/>
        </w:rPr>
        <w:t>кта нормативного правового акта</w:t>
      </w:r>
      <w:r w:rsidRPr="0020478F">
        <w:rPr>
          <w:rFonts w:ascii="Times New Roman" w:hAnsi="Times New Roman" w:cs="Times New Roman"/>
          <w:sz w:val="28"/>
          <w:szCs w:val="28"/>
        </w:rPr>
        <w:t xml:space="preserve"> обнаружены следующие коррупциогенные факторы:</w:t>
      </w:r>
    </w:p>
    <w:p w:rsidR="00E35E0E" w:rsidRPr="0020478F" w:rsidRDefault="00E35E0E" w:rsidP="00E35E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71"/>
        <w:gridCol w:w="4898"/>
        <w:gridCol w:w="3969"/>
      </w:tblGrid>
      <w:tr w:rsidR="00E35E0E" w:rsidRPr="0020478F" w:rsidTr="00E372B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Раздел, глава, пункт, абзац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Коррупциогенный фактор (в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коррупциогенного фактора и (или) по включению превентивных антикоррупционных норм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E0E" w:rsidRPr="0020478F" w:rsidRDefault="00E35E0E" w:rsidP="00E35E0E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3. Указанные недоработки проекта нормативного правового акта  не позволяют его рекомендовать для официального принятия.</w:t>
      </w:r>
    </w:p>
    <w:p w:rsidR="00E35E0E" w:rsidRPr="0020478F" w:rsidRDefault="00E35E0E" w:rsidP="0020478F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0478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0478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                         _______________                 _______________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  (подпись)                                         (инициалы, фамилия)</w:t>
      </w: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22690C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2269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8C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7448CE" w:rsidRPr="0020478F" w:rsidSect="00CD0D75">
      <w:pgSz w:w="11906" w:h="16800"/>
      <w:pgMar w:top="1134" w:right="567" w:bottom="1134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8AD"/>
    <w:multiLevelType w:val="hybridMultilevel"/>
    <w:tmpl w:val="DDB06040"/>
    <w:lvl w:ilvl="0" w:tplc="F0963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3401"/>
    <w:rsid w:val="00131205"/>
    <w:rsid w:val="0020478F"/>
    <w:rsid w:val="0022690C"/>
    <w:rsid w:val="00286B11"/>
    <w:rsid w:val="003E3401"/>
    <w:rsid w:val="007448CE"/>
    <w:rsid w:val="00842CD5"/>
    <w:rsid w:val="009B2D16"/>
    <w:rsid w:val="00B760C8"/>
    <w:rsid w:val="00C117C7"/>
    <w:rsid w:val="00CD0D75"/>
    <w:rsid w:val="00CE529F"/>
    <w:rsid w:val="00D47B7F"/>
    <w:rsid w:val="00DF421E"/>
    <w:rsid w:val="00E35E0E"/>
    <w:rsid w:val="00E372B7"/>
    <w:rsid w:val="00E8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8F6873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2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04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394179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7633/0" TargetMode="External"/><Relationship Id="rId12" Type="http://schemas.openxmlformats.org/officeDocument/2006/relationships/hyperlink" Target="http://internet.garant.ru/document/redirect/1219192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95958/0" TargetMode="External"/><Relationship Id="rId11" Type="http://schemas.openxmlformats.org/officeDocument/2006/relationships/hyperlink" Target="http://internet.garant.ru/document/redirect/12191921/100" TargetMode="External"/><Relationship Id="rId5" Type="http://schemas.openxmlformats.org/officeDocument/2006/relationships/hyperlink" Target="http://internet.garant.ru/document/redirect/12164203/0" TargetMode="External"/><Relationship Id="rId10" Type="http://schemas.openxmlformats.org/officeDocument/2006/relationships/hyperlink" Target="http://internet.garant.ru/document/redirect/40029196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406119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25651</CharactersWithSpaces>
  <SharedDoc>false</SharedDoc>
  <HLinks>
    <vt:vector size="66" baseType="variant">
      <vt:variant>
        <vt:i4>3538978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http://internet.garant.ru/document/redirect/12191921/0</vt:lpwstr>
      </vt:variant>
      <vt:variant>
        <vt:lpwstr/>
      </vt:variant>
      <vt:variant>
        <vt:i4>458770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http://internet.garant.ru/document/redirect/12191921/100</vt:lpwstr>
      </vt:variant>
      <vt:variant>
        <vt:lpwstr/>
      </vt:variant>
      <vt:variant>
        <vt:i4>2687089</vt:i4>
      </vt:variant>
      <vt:variant>
        <vt:i4>24</vt:i4>
      </vt:variant>
      <vt:variant>
        <vt:i4>0</vt:i4>
      </vt:variant>
      <vt:variant>
        <vt:i4>5</vt:i4>
      </vt:variant>
      <vt:variant>
        <vt:lpwstr>http://nkub.ru/regulatory/anti_corruption_expertise/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http://nkub.ru/regulatory/anti_corruption_expertise/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http://internet.garant.ru/document/redirect/400291964/1000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http://internet.garant.ru/document/redirect/24061199/0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http://internet.garant.ru/document/redirect/23941798/0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http://internet.garant.ru/document/redirect/197633/0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http://internet.garant.ru/document/redirect/195958/0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DELL</cp:lastModifiedBy>
  <cp:revision>3</cp:revision>
  <cp:lastPrinted>2023-01-18T12:42:00Z</cp:lastPrinted>
  <dcterms:created xsi:type="dcterms:W3CDTF">2023-03-31T10:40:00Z</dcterms:created>
  <dcterms:modified xsi:type="dcterms:W3CDTF">2023-03-31T11:45:00Z</dcterms:modified>
  <dc:language>ru-RU</dc:language>
</cp:coreProperties>
</file>