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АДМИНИСТРАЦИЯ ПОКРОВСКОГО СЕЛЬСКОГО ПОСЕЛЕНИЯ</w:t>
      </w: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НОВОПОКРОВСКОГО РАЙОНА</w:t>
      </w:r>
    </w:p>
    <w:p w:rsidR="00066646" w:rsidRPr="00066646" w:rsidRDefault="00066646" w:rsidP="00066646">
      <w:pPr>
        <w:jc w:val="right"/>
        <w:rPr>
          <w:b/>
        </w:rPr>
      </w:pP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П О С Т А Н О В Л Е Н И Е</w:t>
      </w:r>
    </w:p>
    <w:p w:rsidR="00066646" w:rsidRPr="00066646" w:rsidRDefault="00066646" w:rsidP="00066646">
      <w:pPr>
        <w:jc w:val="right"/>
        <w:rPr>
          <w:b/>
        </w:rPr>
      </w:pPr>
    </w:p>
    <w:p w:rsidR="00066646" w:rsidRPr="00066646" w:rsidRDefault="00066646" w:rsidP="00066646">
      <w:pPr>
        <w:jc w:val="both"/>
        <w:rPr>
          <w:bCs/>
        </w:rPr>
      </w:pPr>
      <w:r w:rsidRPr="00066646">
        <w:rPr>
          <w:bCs/>
        </w:rPr>
        <w:t>от</w:t>
      </w:r>
      <w:r w:rsidR="00826A6A">
        <w:rPr>
          <w:bCs/>
        </w:rPr>
        <w:t xml:space="preserve"> 27.09</w:t>
      </w:r>
      <w:r w:rsidRPr="00066646">
        <w:rPr>
          <w:bCs/>
        </w:rPr>
        <w:t>.2024</w:t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  <w:t xml:space="preserve">№ </w:t>
      </w:r>
      <w:r w:rsidR="00826A6A">
        <w:rPr>
          <w:bCs/>
        </w:rPr>
        <w:t>47</w:t>
      </w:r>
    </w:p>
    <w:p w:rsidR="00066646" w:rsidRPr="00066646" w:rsidRDefault="00066646" w:rsidP="00066646">
      <w:pPr>
        <w:jc w:val="right"/>
        <w:rPr>
          <w:b/>
        </w:rPr>
      </w:pPr>
    </w:p>
    <w:p w:rsidR="00066646" w:rsidRPr="00066646" w:rsidRDefault="00066646" w:rsidP="00066646">
      <w:pPr>
        <w:jc w:val="center"/>
        <w:rPr>
          <w:bCs/>
        </w:rPr>
      </w:pPr>
      <w:r w:rsidRPr="00066646">
        <w:rPr>
          <w:bCs/>
        </w:rPr>
        <w:t>пос. Новопокровский</w:t>
      </w:r>
    </w:p>
    <w:p w:rsidR="00066646" w:rsidRDefault="00066646" w:rsidP="00066646">
      <w:pPr>
        <w:jc w:val="right"/>
        <w:rPr>
          <w:b/>
        </w:rPr>
      </w:pP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О проведении общественного обсуждения</w:t>
      </w:r>
    </w:p>
    <w:p w:rsidR="000A441D" w:rsidRDefault="00066646" w:rsidP="00066646">
      <w:pPr>
        <w:jc w:val="center"/>
        <w:rPr>
          <w:b/>
        </w:rPr>
      </w:pPr>
      <w:r w:rsidRPr="00066646">
        <w:rPr>
          <w:b/>
        </w:rPr>
        <w:t>проекта постановления администрации</w:t>
      </w:r>
      <w:r>
        <w:rPr>
          <w:b/>
        </w:rPr>
        <w:t xml:space="preserve"> Покров</w:t>
      </w:r>
      <w:r w:rsidRPr="00066646">
        <w:rPr>
          <w:b/>
        </w:rPr>
        <w:t xml:space="preserve">ского </w:t>
      </w: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сельского поселения</w:t>
      </w:r>
      <w:r w:rsidR="00826A6A">
        <w:rPr>
          <w:b/>
        </w:rPr>
        <w:t xml:space="preserve"> </w:t>
      </w:r>
      <w:r w:rsidRPr="00066646">
        <w:rPr>
          <w:b/>
        </w:rPr>
        <w:t>Новопокровского района</w:t>
      </w:r>
    </w:p>
    <w:p w:rsidR="00066646" w:rsidRPr="00066646" w:rsidRDefault="00066646" w:rsidP="00066646">
      <w:pPr>
        <w:jc w:val="center"/>
        <w:rPr>
          <w:b/>
        </w:rPr>
      </w:pPr>
      <w:r>
        <w:rPr>
          <w:b/>
        </w:rPr>
        <w:t>«</w:t>
      </w:r>
      <w:r w:rsidRPr="00066646">
        <w:rPr>
          <w:b/>
        </w:rPr>
        <w:t>Об утверждении Программы профилактики рисков</w:t>
      </w: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причинения вреда (ущерба) охраняемым законом ценностям по</w:t>
      </w: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муниципальному контролю на автомобильном транспорте, городском</w:t>
      </w: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наземном электрическом транспорте и в дорожном хозяйстве в границах</w:t>
      </w: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населенных пунктов Покровского сельского поселения</w:t>
      </w:r>
    </w:p>
    <w:p w:rsidR="00066646" w:rsidRDefault="00066646" w:rsidP="00066646">
      <w:pPr>
        <w:jc w:val="center"/>
        <w:rPr>
          <w:b/>
        </w:rPr>
      </w:pPr>
      <w:r w:rsidRPr="00066646">
        <w:rPr>
          <w:b/>
        </w:rPr>
        <w:t>Новопокровского района на 2025 год</w:t>
      </w:r>
      <w:r>
        <w:rPr>
          <w:b/>
        </w:rPr>
        <w:t>»</w:t>
      </w:r>
    </w:p>
    <w:p w:rsidR="00066646" w:rsidRDefault="00066646" w:rsidP="00066646">
      <w:pPr>
        <w:jc w:val="center"/>
        <w:rPr>
          <w:b/>
        </w:rPr>
      </w:pPr>
    </w:p>
    <w:p w:rsidR="00826A6A" w:rsidRDefault="00826A6A" w:rsidP="00066646">
      <w:pPr>
        <w:jc w:val="center"/>
        <w:rPr>
          <w:b/>
        </w:rPr>
      </w:pPr>
    </w:p>
    <w:p w:rsidR="00066646" w:rsidRPr="00066646" w:rsidRDefault="00066646" w:rsidP="00066646">
      <w:pPr>
        <w:ind w:firstLine="709"/>
        <w:jc w:val="both"/>
        <w:rPr>
          <w:bCs/>
        </w:rPr>
      </w:pPr>
      <w:r w:rsidRPr="00066646">
        <w:rPr>
          <w:bCs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bCs/>
        </w:rPr>
        <w:t>Покров</w:t>
      </w:r>
      <w:r w:rsidRPr="00066646">
        <w:rPr>
          <w:bCs/>
        </w:rPr>
        <w:t>ского сельского поселения Новопокровского района постановляет:</w:t>
      </w:r>
    </w:p>
    <w:p w:rsidR="00066646" w:rsidRPr="00066646" w:rsidRDefault="00066646" w:rsidP="00066646">
      <w:pPr>
        <w:ind w:firstLine="709"/>
        <w:jc w:val="both"/>
        <w:rPr>
          <w:bCs/>
        </w:rPr>
      </w:pPr>
      <w:r w:rsidRPr="00066646">
        <w:rPr>
          <w:bCs/>
        </w:rPr>
        <w:t xml:space="preserve">1. Провести общественное обсуждение проекта постановления администрации </w:t>
      </w:r>
      <w:r>
        <w:rPr>
          <w:bCs/>
        </w:rPr>
        <w:t>Покров</w:t>
      </w:r>
      <w:r w:rsidRPr="00066646">
        <w:rPr>
          <w:bCs/>
        </w:rPr>
        <w:t xml:space="preserve">ского сельского поселения Новопокровского района «Об утверждении Программы профилактики рисков причинения вреда (ущерба) охраняемым законом ценностям </w:t>
      </w:r>
      <w:r>
        <w:rPr>
          <w:bCs/>
        </w:rPr>
        <w:t>по</w:t>
      </w:r>
      <w:r w:rsidRPr="00066646">
        <w:rPr>
          <w:bCs/>
        </w:rPr>
        <w:t xml:space="preserve"> муниципально</w:t>
      </w:r>
      <w:r>
        <w:rPr>
          <w:bCs/>
        </w:rPr>
        <w:t>му</w:t>
      </w:r>
      <w:r w:rsidRPr="00066646">
        <w:rPr>
          <w:bCs/>
        </w:rPr>
        <w:t xml:space="preserve"> контрол</w:t>
      </w:r>
      <w:r>
        <w:rPr>
          <w:bCs/>
        </w:rPr>
        <w:t>ю</w:t>
      </w:r>
      <w:r w:rsidRPr="0006664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</w:rPr>
        <w:t>Покров</w:t>
      </w:r>
      <w:r w:rsidRPr="00066646">
        <w:rPr>
          <w:bCs/>
        </w:rPr>
        <w:t>ского сельского поселения Новопокровского района на 2025 год» с 1 октября 2024 года по 1 ноября 2024 года включительно (приложение 1).</w:t>
      </w:r>
    </w:p>
    <w:p w:rsidR="00066646" w:rsidRPr="00066646" w:rsidRDefault="00066646" w:rsidP="00066646">
      <w:pPr>
        <w:ind w:firstLine="709"/>
        <w:jc w:val="both"/>
        <w:rPr>
          <w:bCs/>
        </w:rPr>
      </w:pPr>
      <w:r w:rsidRPr="00066646">
        <w:rPr>
          <w:bCs/>
        </w:rPr>
        <w:t xml:space="preserve">2. Утвердить состав комиссии по проведению общественного обсуждения по проекту постановления администрации </w:t>
      </w:r>
      <w:r>
        <w:rPr>
          <w:bCs/>
        </w:rPr>
        <w:t>Покров</w:t>
      </w:r>
      <w:r w:rsidRPr="00066646">
        <w:rPr>
          <w:bCs/>
        </w:rPr>
        <w:t>ского сельского поселения Новопокровского района «Об утверждении Программы профилактики рисков причинения вреда (ущерба) охраняемым законом ценностям п</w:t>
      </w:r>
      <w:r>
        <w:rPr>
          <w:bCs/>
        </w:rPr>
        <w:t>о</w:t>
      </w:r>
      <w:r w:rsidRPr="00066646">
        <w:rPr>
          <w:bCs/>
        </w:rPr>
        <w:t xml:space="preserve"> муниципально</w:t>
      </w:r>
      <w:r>
        <w:rPr>
          <w:bCs/>
        </w:rPr>
        <w:t>му</w:t>
      </w:r>
      <w:r w:rsidRPr="00066646">
        <w:rPr>
          <w:bCs/>
        </w:rPr>
        <w:t xml:space="preserve"> контрол</w:t>
      </w:r>
      <w:r>
        <w:rPr>
          <w:bCs/>
        </w:rPr>
        <w:t>ю</w:t>
      </w:r>
      <w:r w:rsidRPr="0006664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</w:rPr>
        <w:t>Покров</w:t>
      </w:r>
      <w:r w:rsidRPr="00066646">
        <w:rPr>
          <w:bCs/>
        </w:rPr>
        <w:t>ского сельского поселения Новопокровского района на 2025 год» (приложение 2).</w:t>
      </w:r>
    </w:p>
    <w:p w:rsidR="00066646" w:rsidRPr="00066646" w:rsidRDefault="00066646" w:rsidP="00066646">
      <w:pPr>
        <w:ind w:firstLine="709"/>
        <w:jc w:val="both"/>
        <w:rPr>
          <w:bCs/>
        </w:rPr>
      </w:pPr>
      <w:r w:rsidRPr="00066646">
        <w:rPr>
          <w:bCs/>
        </w:rPr>
        <w:lastRenderedPageBreak/>
        <w:t xml:space="preserve">3. Утвердить Порядок учета предложений и участия граждан в обсуждении проекта постановления администрации </w:t>
      </w:r>
      <w:r>
        <w:rPr>
          <w:bCs/>
        </w:rPr>
        <w:t>Покров</w:t>
      </w:r>
      <w:r w:rsidRPr="00066646">
        <w:rPr>
          <w:bCs/>
        </w:rPr>
        <w:t>ского сельского поселения Новопокровского района «Об утверждении Программы профилактики рисков причинения вреда (ущерба) охраняемым законом ценностям п</w:t>
      </w:r>
      <w:r>
        <w:rPr>
          <w:bCs/>
        </w:rPr>
        <w:t>о</w:t>
      </w:r>
      <w:r w:rsidRPr="00066646">
        <w:rPr>
          <w:bCs/>
        </w:rPr>
        <w:t xml:space="preserve"> муниципально</w:t>
      </w:r>
      <w:r>
        <w:rPr>
          <w:bCs/>
        </w:rPr>
        <w:t>му</w:t>
      </w:r>
      <w:r w:rsidRPr="00066646">
        <w:rPr>
          <w:bCs/>
        </w:rPr>
        <w:t xml:space="preserve"> контрол</w:t>
      </w:r>
      <w:r>
        <w:rPr>
          <w:bCs/>
        </w:rPr>
        <w:t>ю</w:t>
      </w:r>
      <w:r w:rsidRPr="0006664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</w:rPr>
        <w:t>Покров</w:t>
      </w:r>
      <w:r w:rsidRPr="00066646">
        <w:rPr>
          <w:bCs/>
        </w:rPr>
        <w:t>ского сельского поселения Новопокровского района на 2025 год» (приложение 3).</w:t>
      </w:r>
    </w:p>
    <w:p w:rsidR="00066646" w:rsidRPr="00066646" w:rsidRDefault="00066646" w:rsidP="00066646">
      <w:pPr>
        <w:ind w:firstLine="709"/>
        <w:jc w:val="both"/>
        <w:rPr>
          <w:bCs/>
        </w:rPr>
      </w:pPr>
      <w:r w:rsidRPr="00066646">
        <w:rPr>
          <w:bCs/>
        </w:rPr>
        <w:t>4. Отделу по общим вопросам (</w:t>
      </w:r>
      <w:r>
        <w:rPr>
          <w:bCs/>
        </w:rPr>
        <w:t>А.В. Данилина</w:t>
      </w:r>
      <w:r w:rsidRPr="00066646">
        <w:rPr>
          <w:bCs/>
        </w:rPr>
        <w:t xml:space="preserve">) администрации </w:t>
      </w:r>
      <w:r>
        <w:rPr>
          <w:bCs/>
        </w:rPr>
        <w:t>Покров</w:t>
      </w:r>
      <w:r w:rsidRPr="00066646">
        <w:rPr>
          <w:bCs/>
        </w:rPr>
        <w:t xml:space="preserve">ского сельского поселения Новопокровского района обнародовать и обеспечить размещение настоящего постановления на официальном сайте администрации </w:t>
      </w:r>
      <w:r>
        <w:rPr>
          <w:bCs/>
        </w:rPr>
        <w:t>Покров</w:t>
      </w:r>
      <w:r w:rsidRPr="00066646">
        <w:rPr>
          <w:bCs/>
        </w:rPr>
        <w:t>ского сельского поселения Новопокровского района в информационно-телекоммуникационной сети «Интернет» (http://www.admpokrovskoesp.ru).</w:t>
      </w:r>
    </w:p>
    <w:p w:rsidR="00066646" w:rsidRPr="000A436E" w:rsidRDefault="00066646" w:rsidP="00066646">
      <w:pPr>
        <w:ind w:firstLine="709"/>
        <w:jc w:val="both"/>
        <w:rPr>
          <w:bCs/>
        </w:rPr>
      </w:pPr>
      <w:r w:rsidRPr="000A436E">
        <w:rPr>
          <w:bCs/>
        </w:rPr>
        <w:t xml:space="preserve">5. </w:t>
      </w:r>
      <w:r w:rsidR="000A441D" w:rsidRPr="000A436E">
        <w:rPr>
          <w:bCs/>
        </w:rPr>
        <w:t>Ведущему специалисту отдела по вопросам финансирования, экономики, налогообложения, учета и отчетности</w:t>
      </w:r>
      <w:r w:rsidRPr="000A436E">
        <w:rPr>
          <w:bCs/>
        </w:rPr>
        <w:t xml:space="preserve"> (</w:t>
      </w:r>
      <w:r w:rsidR="000A441D" w:rsidRPr="000A436E">
        <w:rPr>
          <w:bCs/>
        </w:rPr>
        <w:t>А.С. Иванищева</w:t>
      </w:r>
      <w:r w:rsidRPr="000A436E">
        <w:rPr>
          <w:bCs/>
        </w:rPr>
        <w:t xml:space="preserve">) официально опубликовать </w:t>
      </w:r>
      <w:r w:rsidR="000A436E" w:rsidRPr="000A436E">
        <w:rPr>
          <w:bCs/>
        </w:rPr>
        <w:t>из</w:t>
      </w:r>
      <w:r w:rsidRPr="000A436E">
        <w:rPr>
          <w:bCs/>
        </w:rPr>
        <w:t xml:space="preserve">вещение о проведении общественного обсуждения по проекту постановления администрации </w:t>
      </w:r>
      <w:r w:rsidR="000A441D" w:rsidRPr="000A436E">
        <w:rPr>
          <w:bCs/>
        </w:rPr>
        <w:t>Покров</w:t>
      </w:r>
      <w:r w:rsidRPr="000A436E">
        <w:rPr>
          <w:bCs/>
        </w:rPr>
        <w:t>ского сельского поселения Новопокровского района «Об утверждении Программы профилактики рисков причинения вреда (ущерба) охраняемым законом ценностям п</w:t>
      </w:r>
      <w:r w:rsidR="000A441D" w:rsidRPr="000A436E">
        <w:rPr>
          <w:bCs/>
        </w:rPr>
        <w:t>о</w:t>
      </w:r>
      <w:r w:rsidRPr="000A436E">
        <w:rPr>
          <w:bCs/>
        </w:rPr>
        <w:t xml:space="preserve"> муниципально</w:t>
      </w:r>
      <w:r w:rsidR="000A441D" w:rsidRPr="000A436E">
        <w:rPr>
          <w:bCs/>
        </w:rPr>
        <w:t>му</w:t>
      </w:r>
      <w:r w:rsidRPr="000A436E">
        <w:rPr>
          <w:bCs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A441D" w:rsidRPr="000A436E">
        <w:rPr>
          <w:bCs/>
        </w:rPr>
        <w:t>Покров</w:t>
      </w:r>
      <w:r w:rsidRPr="000A436E">
        <w:rPr>
          <w:bCs/>
        </w:rPr>
        <w:t>ского сельского поселения Новопокровского района на 2025 год» на Платформе обратной связи (приложение 4).</w:t>
      </w:r>
    </w:p>
    <w:p w:rsidR="00066646" w:rsidRPr="000A436E" w:rsidRDefault="00066646" w:rsidP="00066646">
      <w:pPr>
        <w:ind w:firstLine="709"/>
        <w:jc w:val="both"/>
        <w:rPr>
          <w:bCs/>
        </w:rPr>
      </w:pPr>
      <w:r w:rsidRPr="000A436E">
        <w:rPr>
          <w:bCs/>
        </w:rPr>
        <w:t>6. Контроль за исполнением настоящего решения оставляю за собой.</w:t>
      </w:r>
    </w:p>
    <w:p w:rsidR="00066646" w:rsidRPr="000A436E" w:rsidRDefault="00066646" w:rsidP="000A441D">
      <w:pPr>
        <w:tabs>
          <w:tab w:val="left" w:pos="851"/>
        </w:tabs>
        <w:ind w:firstLine="709"/>
        <w:jc w:val="both"/>
        <w:rPr>
          <w:bCs/>
        </w:rPr>
      </w:pPr>
      <w:r w:rsidRPr="000A436E">
        <w:rPr>
          <w:bCs/>
        </w:rPr>
        <w:t>7. Постановление вступает в силу со дня его официального обнародования.</w:t>
      </w:r>
    </w:p>
    <w:p w:rsidR="00066646" w:rsidRDefault="00066646" w:rsidP="00066646">
      <w:pPr>
        <w:ind w:firstLine="709"/>
        <w:jc w:val="both"/>
        <w:rPr>
          <w:bCs/>
        </w:rPr>
      </w:pPr>
    </w:p>
    <w:p w:rsidR="00F942E1" w:rsidRPr="00066646" w:rsidRDefault="00F942E1" w:rsidP="00066646">
      <w:pPr>
        <w:ind w:firstLine="709"/>
        <w:jc w:val="both"/>
        <w:rPr>
          <w:bCs/>
        </w:rPr>
      </w:pPr>
    </w:p>
    <w:p w:rsidR="00066646" w:rsidRPr="00066646" w:rsidRDefault="00066646" w:rsidP="00066646">
      <w:pPr>
        <w:ind w:firstLine="709"/>
        <w:jc w:val="both"/>
        <w:rPr>
          <w:bCs/>
        </w:rPr>
      </w:pPr>
    </w:p>
    <w:p w:rsidR="000A441D" w:rsidRDefault="000A441D" w:rsidP="000A441D">
      <w:pPr>
        <w:jc w:val="both"/>
        <w:rPr>
          <w:bCs/>
        </w:rPr>
      </w:pPr>
      <w:r>
        <w:rPr>
          <w:bCs/>
        </w:rPr>
        <w:t>Исполняющий обязанности г</w:t>
      </w:r>
      <w:r w:rsidR="00066646" w:rsidRPr="00066646">
        <w:rPr>
          <w:bCs/>
        </w:rPr>
        <w:t>лав</w:t>
      </w:r>
      <w:r>
        <w:rPr>
          <w:bCs/>
        </w:rPr>
        <w:t>ы</w:t>
      </w:r>
    </w:p>
    <w:p w:rsidR="000A441D" w:rsidRDefault="000A441D" w:rsidP="000A441D">
      <w:pPr>
        <w:jc w:val="both"/>
        <w:rPr>
          <w:bCs/>
        </w:rPr>
      </w:pPr>
      <w:r>
        <w:rPr>
          <w:bCs/>
        </w:rPr>
        <w:t>Покровского</w:t>
      </w:r>
      <w:r w:rsidR="00066646" w:rsidRPr="00066646">
        <w:rPr>
          <w:bCs/>
        </w:rPr>
        <w:t xml:space="preserve"> сельского поселения</w:t>
      </w:r>
    </w:p>
    <w:p w:rsidR="00066646" w:rsidRPr="00066646" w:rsidRDefault="000A441D" w:rsidP="000A441D">
      <w:pPr>
        <w:jc w:val="both"/>
        <w:rPr>
          <w:bCs/>
        </w:rPr>
      </w:pPr>
      <w:r>
        <w:rPr>
          <w:bCs/>
        </w:rPr>
        <w:t>Новопокровского района                                                                 А.В. Данилина</w:t>
      </w:r>
    </w:p>
    <w:p w:rsidR="00066646" w:rsidRDefault="00066646" w:rsidP="00066646">
      <w:pPr>
        <w:jc w:val="both"/>
        <w:rPr>
          <w:b/>
        </w:rPr>
      </w:pPr>
    </w:p>
    <w:p w:rsidR="000A441D" w:rsidRPr="00066646" w:rsidRDefault="000A441D" w:rsidP="00066646">
      <w:pPr>
        <w:jc w:val="both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826A6A" w:rsidRDefault="00826A6A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A441D" w:rsidRPr="000A441D" w:rsidRDefault="000A441D" w:rsidP="000A441D">
      <w:pPr>
        <w:ind w:left="5387" w:hanging="142"/>
        <w:rPr>
          <w:bCs/>
        </w:rPr>
      </w:pPr>
      <w:r w:rsidRPr="000A441D">
        <w:rPr>
          <w:bCs/>
        </w:rPr>
        <w:t>П</w:t>
      </w:r>
      <w:r>
        <w:rPr>
          <w:bCs/>
        </w:rPr>
        <w:t xml:space="preserve">РИЛОЖЕНИЕ </w:t>
      </w:r>
      <w:r w:rsidRPr="000A441D">
        <w:rPr>
          <w:bCs/>
        </w:rPr>
        <w:t>1</w:t>
      </w:r>
    </w:p>
    <w:p w:rsidR="000A441D" w:rsidRPr="000A441D" w:rsidRDefault="000A441D" w:rsidP="000A441D">
      <w:pPr>
        <w:ind w:left="5245"/>
        <w:rPr>
          <w:bCs/>
        </w:rPr>
      </w:pPr>
      <w:r w:rsidRPr="000A441D">
        <w:rPr>
          <w:bCs/>
        </w:rPr>
        <w:t xml:space="preserve">к постановлению </w:t>
      </w:r>
      <w:r>
        <w:rPr>
          <w:bCs/>
        </w:rPr>
        <w:t>а</w:t>
      </w:r>
      <w:r w:rsidRPr="000A441D">
        <w:rPr>
          <w:bCs/>
        </w:rPr>
        <w:t xml:space="preserve">дминистрации </w:t>
      </w:r>
      <w:r>
        <w:rPr>
          <w:bCs/>
        </w:rPr>
        <w:t>Покров</w:t>
      </w:r>
      <w:r w:rsidRPr="000A441D">
        <w:rPr>
          <w:bCs/>
        </w:rPr>
        <w:t>ского сельского поселения Новопокровского района</w:t>
      </w:r>
    </w:p>
    <w:p w:rsidR="000A441D" w:rsidRPr="000A441D" w:rsidRDefault="000A441D" w:rsidP="000A441D">
      <w:pPr>
        <w:ind w:left="5387" w:hanging="142"/>
        <w:rPr>
          <w:bCs/>
        </w:rPr>
      </w:pPr>
      <w:r w:rsidRPr="000A441D">
        <w:rPr>
          <w:bCs/>
        </w:rPr>
        <w:t xml:space="preserve">от </w:t>
      </w:r>
      <w:r w:rsidR="00826A6A">
        <w:rPr>
          <w:bCs/>
        </w:rPr>
        <w:t>27</w:t>
      </w:r>
      <w:r w:rsidRPr="000A441D">
        <w:rPr>
          <w:bCs/>
        </w:rPr>
        <w:t xml:space="preserve">.09.2024 № </w:t>
      </w:r>
      <w:r w:rsidR="00826A6A">
        <w:rPr>
          <w:bCs/>
        </w:rPr>
        <w:t>47</w:t>
      </w:r>
    </w:p>
    <w:p w:rsidR="000A441D" w:rsidRDefault="000A441D" w:rsidP="008132D7">
      <w:pPr>
        <w:jc w:val="right"/>
        <w:rPr>
          <w:b/>
        </w:rPr>
      </w:pPr>
    </w:p>
    <w:p w:rsidR="000A441D" w:rsidRDefault="000A441D" w:rsidP="008132D7">
      <w:pPr>
        <w:jc w:val="right"/>
        <w:rPr>
          <w:b/>
        </w:rPr>
      </w:pPr>
    </w:p>
    <w:p w:rsidR="008132D7" w:rsidRPr="008132D7" w:rsidRDefault="008132D7" w:rsidP="000A441D">
      <w:pPr>
        <w:jc w:val="right"/>
        <w:rPr>
          <w:b/>
        </w:rPr>
      </w:pPr>
      <w:r w:rsidRPr="008132D7">
        <w:rPr>
          <w:b/>
        </w:rPr>
        <w:t>ПРОЕКТ</w:t>
      </w:r>
    </w:p>
    <w:p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АДМИНИСТРАЦИЯ ПОКРОВСКОГО СЕЛЬСКОГО ПОСЕЛЕНИЯ</w:t>
      </w:r>
    </w:p>
    <w:p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НОВОПОКРОВСКОГО РАЙОНА</w:t>
      </w:r>
    </w:p>
    <w:p w:rsidR="008132D7" w:rsidRPr="008132D7" w:rsidRDefault="008132D7" w:rsidP="008132D7">
      <w:pPr>
        <w:jc w:val="center"/>
        <w:rPr>
          <w:b/>
        </w:rPr>
      </w:pPr>
    </w:p>
    <w:p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П О С Т А Н О В Л Е Н И Е</w:t>
      </w:r>
    </w:p>
    <w:p w:rsidR="008132D7" w:rsidRPr="008132D7" w:rsidRDefault="008132D7" w:rsidP="008132D7">
      <w:pPr>
        <w:jc w:val="center"/>
        <w:rPr>
          <w:b/>
        </w:rPr>
      </w:pPr>
    </w:p>
    <w:p w:rsidR="008132D7" w:rsidRPr="008132D7" w:rsidRDefault="008132D7" w:rsidP="008132D7">
      <w:pPr>
        <w:jc w:val="center"/>
        <w:rPr>
          <w:bCs/>
        </w:rPr>
      </w:pPr>
      <w:r w:rsidRPr="008132D7">
        <w:rPr>
          <w:bCs/>
        </w:rPr>
        <w:t>от 00.00.2024</w:t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  <w:t>№ 00</w:t>
      </w:r>
    </w:p>
    <w:p w:rsidR="008132D7" w:rsidRPr="008132D7" w:rsidRDefault="008132D7" w:rsidP="008132D7">
      <w:pPr>
        <w:jc w:val="center"/>
        <w:rPr>
          <w:b/>
        </w:rPr>
      </w:pPr>
    </w:p>
    <w:p w:rsidR="00AB5178" w:rsidRDefault="008132D7" w:rsidP="008132D7">
      <w:pPr>
        <w:jc w:val="center"/>
        <w:rPr>
          <w:bCs/>
        </w:rPr>
      </w:pPr>
      <w:r w:rsidRPr="008132D7">
        <w:rPr>
          <w:bCs/>
        </w:rPr>
        <w:t>пос. Новопокровский</w:t>
      </w:r>
    </w:p>
    <w:p w:rsidR="008132D7" w:rsidRPr="008132D7" w:rsidRDefault="008132D7" w:rsidP="008132D7">
      <w:pPr>
        <w:jc w:val="center"/>
        <w:rPr>
          <w:bCs/>
        </w:rPr>
      </w:pP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Об утверждении Программы профилактики рисков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причинения вреда (ущерба) охраняемым законом ценностям по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муниципальному контролю на автомобильном транспорте, городском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наземном электрическом транспорте и в дорожном хозяйстве в границах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 xml:space="preserve">населенных пунктов </w:t>
      </w:r>
      <w:r w:rsidR="00FA1E81">
        <w:rPr>
          <w:b/>
        </w:rPr>
        <w:t>Покр</w:t>
      </w:r>
      <w:r w:rsidRPr="00AB5178">
        <w:rPr>
          <w:b/>
        </w:rPr>
        <w:t>овского сельского поселения</w:t>
      </w:r>
    </w:p>
    <w:p w:rsidR="00AB5178" w:rsidRDefault="00AB5178" w:rsidP="00AB5178">
      <w:pPr>
        <w:jc w:val="center"/>
        <w:rPr>
          <w:b/>
        </w:rPr>
      </w:pPr>
      <w:r w:rsidRPr="00AB5178">
        <w:rPr>
          <w:b/>
        </w:rPr>
        <w:t>Новопокровского района на 202</w:t>
      </w:r>
      <w:r w:rsidR="008132D7">
        <w:rPr>
          <w:b/>
        </w:rPr>
        <w:t>5</w:t>
      </w:r>
      <w:r w:rsidRPr="00AB5178">
        <w:rPr>
          <w:b/>
        </w:rPr>
        <w:t xml:space="preserve"> год</w:t>
      </w:r>
    </w:p>
    <w:p w:rsidR="000A441D" w:rsidRPr="00AB5178" w:rsidRDefault="000A441D" w:rsidP="00AB5178">
      <w:pPr>
        <w:jc w:val="center"/>
        <w:rPr>
          <w:b/>
        </w:rPr>
      </w:pPr>
    </w:p>
    <w:p w:rsidR="00FA1E81" w:rsidRDefault="00FA1E81" w:rsidP="00AB5178"/>
    <w:p w:rsidR="00AB5178" w:rsidRDefault="00AB5178" w:rsidP="00FA1E81">
      <w:pPr>
        <w:ind w:firstLine="709"/>
        <w:jc w:val="both"/>
      </w:pPr>
      <w: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040D7">
        <w:t>Покр</w:t>
      </w:r>
      <w:r>
        <w:t>овского сельского поселения Новопокровского района постановляет:</w:t>
      </w:r>
    </w:p>
    <w:p w:rsidR="00AB5178" w:rsidRDefault="007D0D54" w:rsidP="00FA1E81">
      <w:pPr>
        <w:ind w:firstLine="709"/>
        <w:jc w:val="both"/>
      </w:pPr>
      <w:r>
        <w:t>1.</w:t>
      </w:r>
      <w:r w:rsidR="00AB5178"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</w:t>
      </w:r>
      <w:r w:rsidR="00206F35">
        <w:t>тов Покр</w:t>
      </w:r>
      <w:r w:rsidR="00AB5178">
        <w:t>овского сельского поселения Новопокровского района на 202</w:t>
      </w:r>
      <w:r w:rsidR="008132D7">
        <w:t>5</w:t>
      </w:r>
      <w:r w:rsidR="00AB5178">
        <w:t xml:space="preserve"> год согласно приложению к настоящему постановлению.</w:t>
      </w:r>
    </w:p>
    <w:p w:rsidR="00AB5178" w:rsidRDefault="007D0D54" w:rsidP="00FA1E81">
      <w:pPr>
        <w:ind w:firstLine="709"/>
        <w:jc w:val="both"/>
      </w:pPr>
      <w:r>
        <w:t>2.</w:t>
      </w:r>
      <w:r w:rsidR="00AB5178">
        <w:t xml:space="preserve">Отделу по вопросам финансирования, экономики, учета и отчетности администрации </w:t>
      </w:r>
      <w:r w:rsidR="00206F35">
        <w:t>Покр</w:t>
      </w:r>
      <w:r w:rsidR="00AB5178">
        <w:t>овского сельского поселения Новопокровского района (</w:t>
      </w:r>
      <w:r w:rsidR="000A441D">
        <w:t>И.М.</w:t>
      </w:r>
      <w:r w:rsidR="008132D7">
        <w:t>Юрченко</w:t>
      </w:r>
      <w:r w:rsidR="00AB5178">
        <w:t xml:space="preserve">) обнародовать и обеспечить размещение настоящего постановления на официальном сайте администрации </w:t>
      </w:r>
      <w:r w:rsidR="00206F35">
        <w:t>Покр</w:t>
      </w:r>
      <w:r w:rsidR="00AB5178">
        <w:t xml:space="preserve">овского сельского </w:t>
      </w:r>
      <w:r w:rsidR="00AB5178">
        <w:lastRenderedPageBreak/>
        <w:t>поселения Новопокровского района в информационно-телекоммуника</w:t>
      </w:r>
      <w:r w:rsidR="005367D6">
        <w:t>ционной сети «Интернет» (http://www.</w:t>
      </w:r>
      <w:r w:rsidR="005367D6">
        <w:rPr>
          <w:lang w:val="en-US"/>
        </w:rPr>
        <w:t>a</w:t>
      </w:r>
      <w:r w:rsidR="00DA1EC2">
        <w:rPr>
          <w:lang w:val="en-US"/>
        </w:rPr>
        <w:t>dmpokrovskoesp</w:t>
      </w:r>
      <w:r w:rsidR="00AB5178">
        <w:t>.ru)</w:t>
      </w:r>
      <w:r w:rsidR="008132D7">
        <w:t>.</w:t>
      </w:r>
    </w:p>
    <w:p w:rsidR="00AB5178" w:rsidRDefault="007D0D54" w:rsidP="00FA1E81">
      <w:pPr>
        <w:ind w:firstLine="709"/>
        <w:jc w:val="both"/>
      </w:pPr>
      <w:r>
        <w:t>3.</w:t>
      </w:r>
      <w:r w:rsidR="00AB5178">
        <w:t xml:space="preserve">Контроль </w:t>
      </w:r>
      <w:r w:rsidR="00DA1EC2">
        <w:t>над</w:t>
      </w:r>
      <w:r w:rsidR="00AB5178">
        <w:t xml:space="preserve"> выполнением настоящего постановления оставляю за собой.</w:t>
      </w:r>
    </w:p>
    <w:p w:rsidR="00D767ED" w:rsidRDefault="007D0D54" w:rsidP="00D767ED">
      <w:pPr>
        <w:ind w:firstLine="709"/>
        <w:jc w:val="both"/>
      </w:pPr>
      <w:r>
        <w:t xml:space="preserve">4. </w:t>
      </w:r>
      <w:r w:rsidR="00D767ED">
        <w:t>Постановление вступает в силу со дня его официального обнародования.</w:t>
      </w:r>
    </w:p>
    <w:p w:rsidR="00D767ED" w:rsidRDefault="00D767ED" w:rsidP="00D767ED">
      <w:pPr>
        <w:ind w:firstLine="709"/>
        <w:jc w:val="both"/>
      </w:pPr>
    </w:p>
    <w:p w:rsidR="000A441D" w:rsidRDefault="000A441D" w:rsidP="00D767ED">
      <w:pPr>
        <w:ind w:firstLine="709"/>
        <w:jc w:val="both"/>
      </w:pPr>
    </w:p>
    <w:p w:rsidR="000A441D" w:rsidRDefault="000A441D" w:rsidP="00D767ED">
      <w:pPr>
        <w:ind w:firstLine="709"/>
        <w:jc w:val="both"/>
      </w:pPr>
    </w:p>
    <w:p w:rsidR="000A441D" w:rsidRDefault="000A441D" w:rsidP="00D767ED">
      <w:pPr>
        <w:ind w:firstLine="709"/>
        <w:jc w:val="both"/>
      </w:pPr>
    </w:p>
    <w:p w:rsidR="00D767ED" w:rsidRDefault="00D767ED" w:rsidP="000A441D">
      <w:pPr>
        <w:jc w:val="both"/>
      </w:pPr>
      <w:r>
        <w:t>Глава</w:t>
      </w:r>
    </w:p>
    <w:p w:rsidR="00D767ED" w:rsidRDefault="00D767ED" w:rsidP="000A441D">
      <w:pPr>
        <w:jc w:val="both"/>
      </w:pPr>
      <w:r>
        <w:t>Покровского сельского поселения</w:t>
      </w:r>
    </w:p>
    <w:p w:rsidR="007D0D54" w:rsidRDefault="00D767ED" w:rsidP="000A441D">
      <w:pPr>
        <w:jc w:val="both"/>
      </w:pPr>
      <w:r>
        <w:t xml:space="preserve">Новопокровского района                           </w:t>
      </w:r>
      <w:r w:rsidR="00826A6A">
        <w:t xml:space="preserve">                            </w:t>
      </w:r>
      <w:r>
        <w:t xml:space="preserve">          В.В.Кузнецов</w:t>
      </w:r>
    </w:p>
    <w:p w:rsidR="00D767ED" w:rsidRDefault="00D767ED" w:rsidP="000A441D">
      <w:pPr>
        <w:jc w:val="both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2D1020" w:rsidRDefault="002D1020" w:rsidP="008132D7">
      <w:pPr>
        <w:ind w:firstLine="5245"/>
      </w:pPr>
    </w:p>
    <w:p w:rsidR="00D767ED" w:rsidRDefault="00D767ED" w:rsidP="008132D7">
      <w:pPr>
        <w:ind w:firstLine="5245"/>
      </w:pPr>
      <w:r>
        <w:t>УТВЕРЖДЕНА</w:t>
      </w:r>
    </w:p>
    <w:p w:rsidR="00D767ED" w:rsidRDefault="00D767ED" w:rsidP="008132D7">
      <w:pPr>
        <w:ind w:firstLine="5245"/>
      </w:pPr>
      <w:r>
        <w:t xml:space="preserve">постановлением администрации  </w:t>
      </w:r>
    </w:p>
    <w:p w:rsidR="00D767ED" w:rsidRDefault="00D767ED" w:rsidP="008132D7">
      <w:pPr>
        <w:ind w:firstLine="5245"/>
      </w:pPr>
      <w:r>
        <w:t xml:space="preserve">Покровского сельского поселения </w:t>
      </w:r>
    </w:p>
    <w:p w:rsidR="00D767ED" w:rsidRDefault="00D767ED" w:rsidP="008132D7">
      <w:pPr>
        <w:ind w:firstLine="5245"/>
      </w:pPr>
      <w:r>
        <w:t xml:space="preserve">Новопокровского района </w:t>
      </w:r>
    </w:p>
    <w:p w:rsidR="00D767ED" w:rsidRDefault="00D767ED" w:rsidP="008132D7">
      <w:pPr>
        <w:ind w:firstLine="5245"/>
      </w:pPr>
      <w:r>
        <w:t>от _____202</w:t>
      </w:r>
      <w:r w:rsidR="008132D7">
        <w:t>4</w:t>
      </w:r>
      <w:r>
        <w:t xml:space="preserve"> г. № __</w:t>
      </w:r>
    </w:p>
    <w:p w:rsidR="00D767ED" w:rsidRDefault="00D767ED" w:rsidP="00D767ED">
      <w:pPr>
        <w:ind w:firstLine="709"/>
        <w:jc w:val="both"/>
      </w:pPr>
    </w:p>
    <w:p w:rsidR="00826A6A" w:rsidRDefault="00826A6A" w:rsidP="00D767ED">
      <w:pPr>
        <w:ind w:firstLine="709"/>
        <w:jc w:val="both"/>
      </w:pPr>
    </w:p>
    <w:p w:rsidR="00D767ED" w:rsidRPr="00227525" w:rsidRDefault="00D767ED" w:rsidP="00D767ED">
      <w:pPr>
        <w:ind w:firstLine="709"/>
        <w:jc w:val="both"/>
        <w:rPr>
          <w:b/>
        </w:rPr>
      </w:pPr>
      <w:r w:rsidRPr="00227525">
        <w:rPr>
          <w:b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</w:t>
      </w:r>
      <w:r w:rsidR="008132D7">
        <w:rPr>
          <w:b/>
        </w:rPr>
        <w:t>5</w:t>
      </w:r>
      <w:r w:rsidRPr="00227525">
        <w:rPr>
          <w:b/>
        </w:rPr>
        <w:t xml:space="preserve"> год</w:t>
      </w:r>
    </w:p>
    <w:p w:rsidR="00D767ED" w:rsidRDefault="00D767ED" w:rsidP="008132D7">
      <w:pPr>
        <w:ind w:left="709"/>
        <w:jc w:val="center"/>
      </w:pPr>
    </w:p>
    <w:p w:rsidR="00D767ED" w:rsidRPr="008132D7" w:rsidRDefault="008132D7" w:rsidP="008132D7">
      <w:pPr>
        <w:ind w:left="360"/>
        <w:jc w:val="center"/>
      </w:pPr>
      <w:r>
        <w:t>1.</w:t>
      </w:r>
      <w:r w:rsidR="00D767ED" w:rsidRPr="008132D7">
        <w:t>Анализ текущего состояния осуществления</w:t>
      </w:r>
      <w:r w:rsidR="00826A6A">
        <w:t xml:space="preserve"> </w:t>
      </w:r>
      <w:r w:rsidR="00D767ED" w:rsidRPr="008132D7">
        <w:t>муниципального контроля на автомобильном транспорте, городском наземном электрическом транспорте и в дорожном хозяйстве, характеристика проблем, на решение которых направлена программа профилактики</w:t>
      </w:r>
    </w:p>
    <w:p w:rsidR="00D767ED" w:rsidRPr="008132D7" w:rsidRDefault="00D767ED" w:rsidP="008132D7">
      <w:pPr>
        <w:ind w:firstLine="709"/>
        <w:jc w:val="center"/>
        <w:rPr>
          <w:szCs w:val="28"/>
        </w:rPr>
      </w:pPr>
    </w:p>
    <w:p w:rsidR="00D767ED" w:rsidRDefault="00D767ED" w:rsidP="00D767ED">
      <w:pPr>
        <w:ind w:firstLine="709"/>
        <w:jc w:val="both"/>
      </w:pPr>
      <w: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(далее – муниципальный контроль). </w:t>
      </w:r>
    </w:p>
    <w:p w:rsidR="00D767ED" w:rsidRDefault="00D767ED" w:rsidP="00D767ED">
      <w:pPr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 (далее - обязательные требования):</w:t>
      </w:r>
    </w:p>
    <w:p w:rsidR="00D767ED" w:rsidRDefault="00D767ED" w:rsidP="00D767ED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767ED" w:rsidRDefault="00D767ED" w:rsidP="00D767ED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767ED" w:rsidRDefault="00D767ED" w:rsidP="00D767ED">
      <w:pPr>
        <w:ind w:firstLine="709"/>
        <w:jc w:val="both"/>
      </w:pPr>
      <w: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:rsidR="00D767ED" w:rsidRDefault="00D767ED" w:rsidP="00D767ED">
      <w:pPr>
        <w:ind w:firstLine="709"/>
        <w:jc w:val="both"/>
      </w:pPr>
      <w:r>
        <w:t>1.2. Объектами муниципального контроля являются:</w:t>
      </w:r>
    </w:p>
    <w:p w:rsidR="00D767ED" w:rsidRDefault="00D767ED" w:rsidP="00D767ED">
      <w:pPr>
        <w:ind w:firstLine="709"/>
        <w:jc w:val="both"/>
      </w:pPr>
      <w:r>
        <w:lastRenderedPageBreak/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767ED" w:rsidRDefault="00D767ED" w:rsidP="00D767ED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767ED" w:rsidRDefault="00D767ED" w:rsidP="00D767ED">
      <w:pPr>
        <w:ind w:firstLine="709"/>
        <w:jc w:val="both"/>
      </w:pPr>
      <w: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D767ED" w:rsidRDefault="00D767ED" w:rsidP="00D767ED">
      <w:pPr>
        <w:ind w:firstLine="709"/>
        <w:jc w:val="both"/>
      </w:pPr>
      <w:r>
        <w:t>1.3. В 202</w:t>
      </w:r>
      <w:r w:rsidR="008132D7">
        <w:t>4</w:t>
      </w:r>
      <w:r>
        <w:t xml:space="preserve"> году в рамках осуществления муниципального контроля плановые и внеплановые проверки не проводились.</w:t>
      </w:r>
    </w:p>
    <w:p w:rsidR="00D767ED" w:rsidRDefault="00D767ED" w:rsidP="00D767ED">
      <w:pPr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767ED" w:rsidRDefault="00D767ED" w:rsidP="00D767ED">
      <w:pPr>
        <w:ind w:firstLine="709"/>
        <w:jc w:val="both"/>
      </w:pPr>
      <w:r>
        <w:t xml:space="preserve">1.4. К основным проблемам на автомобильном транспорте, городском наземном электрическом транспорте и в дорожном хозяйстве в границах населенных пунктов, на решение которых направлена Программа профилактики, относится: </w:t>
      </w:r>
    </w:p>
    <w:p w:rsidR="00D767ED" w:rsidRDefault="00D767ED" w:rsidP="00D767ED">
      <w:pPr>
        <w:ind w:firstLine="709"/>
        <w:jc w:val="both"/>
      </w:pPr>
      <w: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D767ED" w:rsidRDefault="00D767ED" w:rsidP="00D767ED">
      <w:pPr>
        <w:ind w:firstLine="709"/>
        <w:jc w:val="both"/>
      </w:pPr>
      <w:r>
        <w:t>б) несоответствие нормативным требованиям автомобильных дорог.</w:t>
      </w:r>
    </w:p>
    <w:p w:rsidR="00D767ED" w:rsidRDefault="00D767ED" w:rsidP="00D767ED">
      <w:pPr>
        <w:ind w:firstLine="709"/>
        <w:jc w:val="both"/>
      </w:pPr>
      <w:r>
        <w:t>в) складирования твердых коммунальных отходов вне выделенных для такого складирования мест.</w:t>
      </w:r>
    </w:p>
    <w:p w:rsidR="00D767ED" w:rsidRDefault="00D767ED" w:rsidP="00D767ED">
      <w:pPr>
        <w:ind w:firstLine="709"/>
        <w:jc w:val="both"/>
      </w:pPr>
      <w: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767ED" w:rsidRDefault="00D767ED" w:rsidP="00D767ED">
      <w:pPr>
        <w:ind w:firstLine="709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D767ED" w:rsidRDefault="00D767ED" w:rsidP="00D767ED">
      <w:pPr>
        <w:ind w:firstLine="709"/>
        <w:jc w:val="both"/>
      </w:pPr>
      <w:r>
        <w:t xml:space="preserve">При реализации мероприятий программы профилактики повышенное внимание должно быть уделено контролируемым лицам, владеющим и (или) </w:t>
      </w:r>
      <w:r>
        <w:lastRenderedPageBreak/>
        <w:t>использующим объекты муниципального контроля на автомобильном транспорте и в дорожном хозяйстве.</w:t>
      </w:r>
    </w:p>
    <w:p w:rsidR="00D767ED" w:rsidRDefault="00D767ED" w:rsidP="00D767ED">
      <w:pPr>
        <w:ind w:firstLine="709"/>
        <w:jc w:val="both"/>
      </w:pPr>
    </w:p>
    <w:p w:rsidR="00D767ED" w:rsidRDefault="00D767ED" w:rsidP="008132D7">
      <w:pPr>
        <w:ind w:firstLine="709"/>
        <w:jc w:val="center"/>
        <w:rPr>
          <w:bCs/>
        </w:rPr>
      </w:pPr>
      <w:r w:rsidRPr="008132D7">
        <w:rPr>
          <w:bCs/>
        </w:rPr>
        <w:t>2. Цели и задачи реализации программы профилактики</w:t>
      </w:r>
    </w:p>
    <w:p w:rsidR="008132D7" w:rsidRPr="008132D7" w:rsidRDefault="008132D7" w:rsidP="008132D7">
      <w:pPr>
        <w:ind w:firstLine="709"/>
        <w:jc w:val="center"/>
        <w:rPr>
          <w:bCs/>
        </w:rPr>
      </w:pPr>
    </w:p>
    <w:p w:rsidR="00D767ED" w:rsidRDefault="00D767ED" w:rsidP="00D767ED">
      <w:pPr>
        <w:ind w:firstLine="709"/>
        <w:jc w:val="both"/>
      </w:pPr>
      <w:r>
        <w:t>2.1 Основными целями Программы профилактики являются:</w:t>
      </w:r>
    </w:p>
    <w:p w:rsidR="00D767ED" w:rsidRDefault="00D767ED" w:rsidP="00D767ED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:rsidR="00D767ED" w:rsidRDefault="00D767ED" w:rsidP="00D767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767ED" w:rsidRDefault="00D767ED" w:rsidP="00D767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67ED" w:rsidRDefault="00D767ED" w:rsidP="00D767ED">
      <w:pPr>
        <w:ind w:firstLine="709"/>
        <w:jc w:val="both"/>
      </w:pPr>
      <w:r>
        <w:t>2.2. Проведение профилактических мероприятий программы</w:t>
      </w:r>
      <w:r w:rsidR="00826A6A">
        <w:t xml:space="preserve"> </w:t>
      </w:r>
      <w:r>
        <w:t>профилактики направлено на решение следующих задач:</w:t>
      </w:r>
    </w:p>
    <w:p w:rsidR="00D767ED" w:rsidRDefault="00D767ED" w:rsidP="00D767ED">
      <w:pPr>
        <w:ind w:firstLine="709"/>
        <w:jc w:val="both"/>
      </w:pPr>
      <w: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:rsidR="00D767ED" w:rsidRDefault="00D767ED" w:rsidP="00D767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D767ED" w:rsidRDefault="00D767ED" w:rsidP="00D767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93778" w:rsidRDefault="00D93778" w:rsidP="00D767ED">
      <w:pPr>
        <w:ind w:firstLine="709"/>
        <w:jc w:val="both"/>
      </w:pPr>
    </w:p>
    <w:p w:rsidR="00D93778" w:rsidRDefault="00D93778" w:rsidP="00D93778">
      <w:pPr>
        <w:ind w:firstLine="709"/>
        <w:jc w:val="center"/>
      </w:pPr>
      <w:r w:rsidRPr="00D93778">
        <w:t>3.</w:t>
      </w:r>
      <w:r w:rsidRPr="00D93778">
        <w:tab/>
        <w:t>Перечень профилактических мероприятий, сроки (периодичность) их проведения</w:t>
      </w:r>
    </w:p>
    <w:p w:rsidR="00D767ED" w:rsidRDefault="00D767ED" w:rsidP="00D767ED">
      <w:pPr>
        <w:ind w:firstLine="709"/>
        <w:jc w:val="both"/>
      </w:pPr>
    </w:p>
    <w:tbl>
      <w:tblPr>
        <w:tblStyle w:val="a3"/>
        <w:tblW w:w="9611" w:type="dxa"/>
        <w:tblInd w:w="108" w:type="dxa"/>
        <w:tblLook w:val="04A0"/>
      </w:tblPr>
      <w:tblGrid>
        <w:gridCol w:w="2514"/>
        <w:gridCol w:w="2846"/>
        <w:gridCol w:w="2093"/>
        <w:gridCol w:w="2158"/>
      </w:tblGrid>
      <w:tr w:rsidR="002D1020" w:rsidTr="00826A6A">
        <w:trPr>
          <w:tblHeader/>
        </w:trPr>
        <w:tc>
          <w:tcPr>
            <w:tcW w:w="2293" w:type="dxa"/>
          </w:tcPr>
          <w:p w:rsidR="002D1020" w:rsidRPr="00DD243F" w:rsidRDefault="002D1020" w:rsidP="00826A6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6" w:type="dxa"/>
          </w:tcPr>
          <w:p w:rsidR="002D1020" w:rsidRPr="00DD243F" w:rsidRDefault="002D1020" w:rsidP="00826A6A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74" w:type="dxa"/>
          </w:tcPr>
          <w:p w:rsidR="002D1020" w:rsidRPr="00DD243F" w:rsidRDefault="002D1020" w:rsidP="00826A6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8" w:type="dxa"/>
          </w:tcPr>
          <w:p w:rsidR="002D1020" w:rsidRPr="00DD243F" w:rsidRDefault="002D1020" w:rsidP="00826A6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13BE" w:rsidTr="00826A6A">
        <w:tc>
          <w:tcPr>
            <w:tcW w:w="2293" w:type="dxa"/>
          </w:tcPr>
          <w:p w:rsidR="003513BE" w:rsidRPr="00DD243F" w:rsidRDefault="003513BE" w:rsidP="00826A6A">
            <w:pPr>
              <w:rPr>
                <w:sz w:val="24"/>
              </w:rPr>
            </w:pPr>
            <w:r w:rsidRPr="00DD243F">
              <w:rPr>
                <w:sz w:val="24"/>
              </w:rPr>
              <w:t>Информирование</w:t>
            </w:r>
          </w:p>
        </w:tc>
        <w:tc>
          <w:tcPr>
            <w:tcW w:w="2846" w:type="dxa"/>
          </w:tcPr>
          <w:p w:rsidR="003513BE" w:rsidRPr="00DD243F" w:rsidRDefault="003513BE" w:rsidP="00826A6A">
            <w:pPr>
              <w:pStyle w:val="s1"/>
              <w:spacing w:before="0" w:beforeAutospacing="0" w:after="0" w:afterAutospacing="0"/>
            </w:pPr>
            <w:r w:rsidRPr="00DD243F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r>
              <w:rPr>
                <w:color w:val="000000"/>
              </w:rPr>
              <w:t>Покр</w:t>
            </w:r>
            <w:r w:rsidRPr="00DD243F">
              <w:rPr>
                <w:color w:val="000000"/>
              </w:rPr>
              <w:t xml:space="preserve">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DD243F">
              <w:t xml:space="preserve">«Интернет» </w:t>
            </w:r>
            <w:r w:rsidRPr="00826A6A">
              <w:rPr>
                <w:lang w:val="en-US"/>
              </w:rPr>
              <w:t>http</w:t>
            </w:r>
            <w:r w:rsidRPr="00826A6A">
              <w:t>://</w:t>
            </w:r>
            <w:r w:rsidRPr="00826A6A">
              <w:rPr>
                <w:lang w:val="en-US"/>
              </w:rPr>
              <w:t>pokrovskoesp</w:t>
            </w:r>
            <w:r w:rsidRPr="00826A6A">
              <w:t>.</w:t>
            </w:r>
            <w:r w:rsidRPr="00826A6A">
              <w:rPr>
                <w:lang w:val="en-US"/>
              </w:rPr>
              <w:t>ru</w:t>
            </w:r>
            <w:r w:rsidRPr="00DD243F">
              <w:t xml:space="preserve"> </w:t>
            </w:r>
            <w:r w:rsidRPr="00DD243F">
              <w:lastRenderedPageBreak/>
              <w:t>(далее – Официальный сайт), в средствах массовой информации и в иных формах.</w:t>
            </w:r>
            <w:r w:rsidRPr="00DD243F">
              <w:br/>
            </w:r>
            <w:r w:rsidRPr="00DD243F">
              <w:rPr>
                <w:color w:val="000000"/>
              </w:rPr>
              <w:t>Уполномоченный орган</w:t>
            </w:r>
            <w:r w:rsidRPr="00DD243F"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3513BE" w:rsidRPr="00DD243F" w:rsidRDefault="003513BE" w:rsidP="00826A6A">
            <w:pPr>
              <w:pStyle w:val="s1"/>
              <w:spacing w:before="0" w:beforeAutospacing="0" w:after="0" w:afterAutospacing="0"/>
            </w:pPr>
            <w:r w:rsidRPr="00DD243F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2174" w:type="dxa"/>
          </w:tcPr>
          <w:p w:rsidR="003513BE" w:rsidRPr="00DD243F" w:rsidRDefault="003513BE" w:rsidP="00826A6A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:rsidR="003513BE" w:rsidRPr="00DD243F" w:rsidRDefault="003513BE" w:rsidP="00826A6A">
            <w:pPr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175D12" w:rsidTr="00826A6A">
        <w:tc>
          <w:tcPr>
            <w:tcW w:w="2293" w:type="dxa"/>
          </w:tcPr>
          <w:p w:rsidR="00175D12" w:rsidRPr="00DD243F" w:rsidRDefault="00175D12" w:rsidP="00826A6A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2846" w:type="dxa"/>
          </w:tcPr>
          <w:p w:rsidR="00175D12" w:rsidRPr="00DD243F" w:rsidRDefault="00175D12" w:rsidP="00826A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75D12" w:rsidRPr="00DD243F" w:rsidRDefault="00175D12" w:rsidP="00826A6A">
            <w:pPr>
              <w:pStyle w:val="s1"/>
              <w:spacing w:before="0" w:beforeAutospacing="0" w:after="0" w:afterAutospacing="0"/>
            </w:pPr>
            <w:r w:rsidRPr="00DD243F">
              <w:rPr>
                <w:color w:val="000000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</w:t>
            </w:r>
            <w:r w:rsidRPr="00DD243F">
              <w:rPr>
                <w:color w:val="000000"/>
              </w:rPr>
              <w:lastRenderedPageBreak/>
              <w:t>транспорте и утверждаемый распоряжением администрации, подписываемым главой администрации.</w:t>
            </w:r>
            <w:r w:rsidR="00826A6A">
              <w:rPr>
                <w:color w:val="000000"/>
              </w:rPr>
              <w:t xml:space="preserve"> </w:t>
            </w:r>
            <w:r w:rsidRPr="00DD243F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="00826A6A">
              <w:rPr>
                <w:color w:val="000000"/>
              </w:rPr>
              <w:t xml:space="preserve"> </w:t>
            </w:r>
            <w:r w:rsidRPr="00DD243F">
              <w:rPr>
                <w:color w:val="000000"/>
              </w:rPr>
              <w:t>в специальном разделе, посвященном контрольной деятельности</w:t>
            </w:r>
            <w:r w:rsidR="008132D7" w:rsidRPr="008132D7">
              <w:rPr>
                <w:color w:val="000000"/>
              </w:rPr>
              <w:t>(надзора), муниципального контроля;</w:t>
            </w:r>
          </w:p>
        </w:tc>
        <w:tc>
          <w:tcPr>
            <w:tcW w:w="2174" w:type="dxa"/>
          </w:tcPr>
          <w:p w:rsidR="00175D12" w:rsidRPr="00DD243F" w:rsidRDefault="00175D12" w:rsidP="00826A6A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:rsidR="00175D12" w:rsidRPr="00DD243F" w:rsidRDefault="00175D12" w:rsidP="00826A6A">
            <w:pPr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25FEA" w:rsidTr="00826A6A">
        <w:tc>
          <w:tcPr>
            <w:tcW w:w="2293" w:type="dxa"/>
          </w:tcPr>
          <w:p w:rsidR="00225FEA" w:rsidRDefault="00225FEA" w:rsidP="00826A6A"/>
        </w:tc>
        <w:tc>
          <w:tcPr>
            <w:tcW w:w="2846" w:type="dxa"/>
          </w:tcPr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3) </w:t>
            </w:r>
            <w:hyperlink r:id="rId8" w:anchor="/document/77685777/entry/0" w:history="1">
              <w:r w:rsidRPr="00937F04">
                <w:rPr>
                  <w:rStyle w:val="a4"/>
                  <w:color w:val="auto"/>
                  <w:u w:val="none"/>
                </w:rPr>
                <w:t>перечень</w:t>
              </w:r>
            </w:hyperlink>
            <w:r w:rsidRPr="00CC7184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4) утвержденные проверочные листы в формате, допускающем их использование для самообследования;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lastRenderedPageBreak/>
              <w:t>5) руководства по соблюдению обязательных требований, разработанные и утвержденные в соответствии с </w:t>
            </w:r>
            <w:hyperlink r:id="rId9" w:anchor="/document/74449388/entry/146" w:history="1">
              <w:r w:rsidRPr="00937F04">
                <w:rPr>
                  <w:rStyle w:val="a4"/>
                  <w:color w:val="auto"/>
                  <w:u w:val="none"/>
                </w:rPr>
                <w:t>Федеральным законом</w:t>
              </w:r>
            </w:hyperlink>
            <w:r w:rsidRPr="00CC7184">
              <w:t> «Об обязательных требованиях в Российской Федерации»;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 xml:space="preserve">10) сведения о способах получения консультаций по вопросам соблюдения обязательных </w:t>
            </w:r>
            <w:r w:rsidRPr="00CC7184">
              <w:lastRenderedPageBreak/>
              <w:t>требований;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14) доклады о государственном контроле (надзоре), муниципальном контроле;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</w:pPr>
            <w:r w:rsidRPr="00CC7184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225FEA" w:rsidRPr="00CC7184" w:rsidRDefault="00225FEA" w:rsidP="00826A6A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CC7184">
              <w:t xml:space="preserve">16) иные сведения, предусмотренные нормативными правовыми актами Российской Федерации, </w:t>
            </w:r>
            <w:r w:rsidRPr="00CC7184">
              <w:lastRenderedPageBreak/>
              <w:t>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CC7184">
              <w:rPr>
                <w:color w:val="22272F"/>
              </w:rPr>
              <w:t>.</w:t>
            </w:r>
          </w:p>
        </w:tc>
        <w:tc>
          <w:tcPr>
            <w:tcW w:w="2174" w:type="dxa"/>
          </w:tcPr>
          <w:p w:rsidR="00225FEA" w:rsidRDefault="00225FEA" w:rsidP="00826A6A"/>
        </w:tc>
        <w:tc>
          <w:tcPr>
            <w:tcW w:w="2258" w:type="dxa"/>
          </w:tcPr>
          <w:p w:rsidR="00225FEA" w:rsidRDefault="00225FEA" w:rsidP="00826A6A"/>
        </w:tc>
      </w:tr>
      <w:tr w:rsidR="00203D88" w:rsidTr="00826A6A">
        <w:tc>
          <w:tcPr>
            <w:tcW w:w="2293" w:type="dxa"/>
          </w:tcPr>
          <w:p w:rsidR="00203D88" w:rsidRPr="00DD243F" w:rsidRDefault="00203D88" w:rsidP="00826A6A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Консультирование</w:t>
            </w:r>
          </w:p>
        </w:tc>
        <w:tc>
          <w:tcPr>
            <w:tcW w:w="2846" w:type="dxa"/>
          </w:tcPr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>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1) организация и осуществление муниципального контроля на автомобильном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203D88" w:rsidRPr="00DD243F" w:rsidRDefault="00203D88" w:rsidP="00826A6A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203D88" w:rsidRPr="00DD243F" w:rsidRDefault="00203D88" w:rsidP="00826A6A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lastRenderedPageBreak/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03D88" w:rsidRPr="00DD243F" w:rsidRDefault="00203D88" w:rsidP="00826A6A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203D88" w:rsidRPr="00DD243F" w:rsidRDefault="00203D88" w:rsidP="00826A6A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Информация, ставшая известной в ходе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203D88" w:rsidRPr="00DD243F" w:rsidRDefault="00203D88" w:rsidP="00826A6A">
            <w:pPr>
              <w:pStyle w:val="a5"/>
              <w:ind w:left="0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74" w:type="dxa"/>
          </w:tcPr>
          <w:p w:rsidR="00203D88" w:rsidRPr="00DD243F" w:rsidRDefault="00203D88" w:rsidP="00826A6A">
            <w:pPr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 xml:space="preserve">Постоянно </w:t>
            </w:r>
          </w:p>
          <w:p w:rsidR="00203D88" w:rsidRPr="00DD243F" w:rsidRDefault="00203D88" w:rsidP="00826A6A">
            <w:pPr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 xml:space="preserve">(по обращениям контролируемых лиц и </w:t>
            </w:r>
          </w:p>
          <w:p w:rsidR="00203D88" w:rsidRPr="00DD243F" w:rsidRDefault="00203D88" w:rsidP="00826A6A">
            <w:pPr>
              <w:rPr>
                <w:sz w:val="24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их представителей)</w:t>
            </w:r>
          </w:p>
        </w:tc>
        <w:tc>
          <w:tcPr>
            <w:tcW w:w="2258" w:type="dxa"/>
          </w:tcPr>
          <w:p w:rsidR="00203D88" w:rsidRPr="00DD243F" w:rsidRDefault="00203D88" w:rsidP="00826A6A">
            <w:pPr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03D88" w:rsidTr="00826A6A">
        <w:tc>
          <w:tcPr>
            <w:tcW w:w="2293" w:type="dxa"/>
          </w:tcPr>
          <w:p w:rsidR="00203D88" w:rsidRPr="00DD243F" w:rsidRDefault="00203D88" w:rsidP="00826A6A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Объявление предостережения</w:t>
            </w:r>
          </w:p>
        </w:tc>
        <w:tc>
          <w:tcPr>
            <w:tcW w:w="2846" w:type="dxa"/>
          </w:tcPr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 xml:space="preserve">овского сельского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4) получение информации о нормативно-правовых актах, содержащих обязательные требования, оценка соблюдения которых осуществляется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203D88" w:rsidRPr="00DD243F" w:rsidRDefault="00203D88" w:rsidP="00826A6A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203D88" w:rsidRPr="00DD243F" w:rsidRDefault="00203D88" w:rsidP="00826A6A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03D88" w:rsidRPr="00DD243F" w:rsidRDefault="00203D88" w:rsidP="00826A6A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203D88" w:rsidRPr="00DD243F" w:rsidRDefault="00203D88" w:rsidP="00826A6A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В ходе консультирования не может предоставляться информация, содержащая оценку конкретного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203D88" w:rsidRPr="00DD243F" w:rsidRDefault="00203D88" w:rsidP="00826A6A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203D88" w:rsidRPr="00DD243F" w:rsidRDefault="00203D88" w:rsidP="00826A6A">
            <w:pPr>
              <w:pStyle w:val="a5"/>
              <w:ind w:left="0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74" w:type="dxa"/>
          </w:tcPr>
          <w:p w:rsidR="00203D88" w:rsidRPr="00DD243F" w:rsidRDefault="00203D88" w:rsidP="00826A6A">
            <w:pPr>
              <w:rPr>
                <w:sz w:val="24"/>
              </w:rPr>
            </w:pPr>
            <w:r w:rsidRPr="00A84E01">
              <w:rPr>
                <w:sz w:val="24"/>
              </w:rPr>
              <w:lastRenderedPageBreak/>
              <w:t>В течение 202</w:t>
            </w:r>
            <w:r w:rsidR="008132D7">
              <w:rPr>
                <w:sz w:val="24"/>
              </w:rPr>
              <w:t>5</w:t>
            </w:r>
            <w:r w:rsidRPr="00A84E01">
              <w:rPr>
                <w:sz w:val="24"/>
              </w:rPr>
              <w:t xml:space="preserve"> года (при наличии оснований)</w:t>
            </w:r>
          </w:p>
        </w:tc>
        <w:tc>
          <w:tcPr>
            <w:tcW w:w="2258" w:type="dxa"/>
          </w:tcPr>
          <w:p w:rsidR="00203D88" w:rsidRPr="00DD243F" w:rsidRDefault="00203D88" w:rsidP="00826A6A">
            <w:pPr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03D88" w:rsidTr="00826A6A">
        <w:tc>
          <w:tcPr>
            <w:tcW w:w="2293" w:type="dxa"/>
          </w:tcPr>
          <w:p w:rsidR="00203D88" w:rsidRPr="00DD243F" w:rsidRDefault="00203D88" w:rsidP="00826A6A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Профилактический визит</w:t>
            </w:r>
          </w:p>
        </w:tc>
        <w:tc>
          <w:tcPr>
            <w:tcW w:w="2846" w:type="dxa"/>
          </w:tcPr>
          <w:p w:rsidR="00203D88" w:rsidRPr="00DD243F" w:rsidRDefault="00203D88" w:rsidP="00826A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</w:t>
            </w:r>
            <w:r w:rsidRPr="00DD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путем использования видео-конференц-связи.</w:t>
            </w:r>
          </w:p>
          <w:p w:rsidR="00203D88" w:rsidRPr="00DD243F" w:rsidRDefault="00203D88" w:rsidP="00826A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03D88" w:rsidRPr="00DD243F" w:rsidRDefault="00203D88" w:rsidP="00826A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4" w:type="dxa"/>
          </w:tcPr>
          <w:p w:rsidR="00203D88" w:rsidRPr="00DD243F" w:rsidRDefault="00203D88" w:rsidP="00826A6A">
            <w:pPr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2258" w:type="dxa"/>
          </w:tcPr>
          <w:p w:rsidR="00203D88" w:rsidRPr="00DD243F" w:rsidRDefault="00203D88" w:rsidP="00826A6A">
            <w:pPr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</w:tbl>
    <w:p w:rsidR="00D767ED" w:rsidRDefault="00D767ED" w:rsidP="00D767ED">
      <w:pPr>
        <w:ind w:firstLine="709"/>
        <w:jc w:val="both"/>
      </w:pPr>
    </w:p>
    <w:p w:rsidR="00856925" w:rsidRPr="00D93778" w:rsidRDefault="00856925" w:rsidP="002D1020">
      <w:pPr>
        <w:jc w:val="center"/>
        <w:rPr>
          <w:bCs/>
        </w:rPr>
      </w:pPr>
      <w:r w:rsidRPr="00D93778">
        <w:rPr>
          <w:bCs/>
        </w:rPr>
        <w:t>4. Показатели результативности и эффективности</w:t>
      </w:r>
    </w:p>
    <w:p w:rsidR="00856925" w:rsidRDefault="00856925" w:rsidP="002D1020">
      <w:pPr>
        <w:jc w:val="center"/>
        <w:rPr>
          <w:bCs/>
        </w:rPr>
      </w:pPr>
      <w:r w:rsidRPr="00D93778">
        <w:rPr>
          <w:bCs/>
        </w:rPr>
        <w:t>программы профилактики</w:t>
      </w:r>
    </w:p>
    <w:p w:rsidR="002D1020" w:rsidRDefault="002D1020" w:rsidP="002D1020">
      <w:pPr>
        <w:jc w:val="center"/>
        <w:rPr>
          <w:bCs/>
        </w:rPr>
      </w:pPr>
    </w:p>
    <w:p w:rsidR="00AB5178" w:rsidRDefault="00856925" w:rsidP="00382666">
      <w:pPr>
        <w:spacing w:after="240"/>
        <w:ind w:firstLine="709"/>
        <w:jc w:val="both"/>
      </w:pPr>
      <w:r>
        <w:t>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856925" w:rsidRDefault="00856925" w:rsidP="00D93778">
      <w:pPr>
        <w:ind w:firstLine="709"/>
      </w:pPr>
      <w:r w:rsidRPr="00856925">
        <w:t>К отчётным показателям профилактической деятельности относятся:</w:t>
      </w:r>
    </w:p>
    <w:p w:rsidR="002D1020" w:rsidRDefault="002D1020" w:rsidP="00D93778">
      <w:pPr>
        <w:ind w:firstLine="709"/>
      </w:pPr>
    </w:p>
    <w:tbl>
      <w:tblPr>
        <w:tblStyle w:val="a3"/>
        <w:tblW w:w="9611" w:type="dxa"/>
        <w:tblInd w:w="108" w:type="dxa"/>
        <w:tblLook w:val="04A0"/>
      </w:tblPr>
      <w:tblGrid>
        <w:gridCol w:w="963"/>
        <w:gridCol w:w="5444"/>
        <w:gridCol w:w="3204"/>
      </w:tblGrid>
      <w:tr w:rsidR="00CC5DB9" w:rsidTr="00826A6A">
        <w:tc>
          <w:tcPr>
            <w:tcW w:w="959" w:type="dxa"/>
            <w:vAlign w:val="center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1" w:type="dxa"/>
            <w:vAlign w:val="center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C5DB9" w:rsidTr="00826A6A">
        <w:tc>
          <w:tcPr>
            <w:tcW w:w="959" w:type="dxa"/>
          </w:tcPr>
          <w:p w:rsidR="00CC5DB9" w:rsidRPr="00D93778" w:rsidRDefault="00D93778" w:rsidP="00826A6A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Покр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826A6A">
        <w:tc>
          <w:tcPr>
            <w:tcW w:w="959" w:type="dxa"/>
          </w:tcPr>
          <w:p w:rsidR="00CC5DB9" w:rsidRPr="00D93778" w:rsidRDefault="00D93778" w:rsidP="00826A6A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единообразия понимания предмета 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контроля субъектами контроля</w:t>
            </w:r>
          </w:p>
        </w:tc>
        <w:tc>
          <w:tcPr>
            <w:tcW w:w="3191" w:type="dxa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менее</w:t>
            </w:r>
          </w:p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70% опрошенных</w:t>
            </w:r>
          </w:p>
        </w:tc>
      </w:tr>
      <w:tr w:rsidR="00CC5DB9" w:rsidTr="00826A6A">
        <w:tc>
          <w:tcPr>
            <w:tcW w:w="959" w:type="dxa"/>
          </w:tcPr>
          <w:p w:rsidR="00CC5DB9" w:rsidRPr="00D93778" w:rsidRDefault="00D93778" w:rsidP="0082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421" w:type="dxa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826A6A">
        <w:tc>
          <w:tcPr>
            <w:tcW w:w="959" w:type="dxa"/>
          </w:tcPr>
          <w:p w:rsidR="00CC5DB9" w:rsidRPr="00D93778" w:rsidRDefault="00D93778" w:rsidP="0082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826A6A">
        <w:tc>
          <w:tcPr>
            <w:tcW w:w="959" w:type="dxa"/>
          </w:tcPr>
          <w:p w:rsidR="00CC5DB9" w:rsidRPr="00D93778" w:rsidRDefault="00D93778" w:rsidP="0082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:rsidR="00CC5DB9" w:rsidRPr="004D77BE" w:rsidRDefault="00CC5DB9" w:rsidP="00826A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D93778" w:rsidRDefault="00D93778" w:rsidP="002F6189">
      <w:pPr>
        <w:jc w:val="center"/>
        <w:rPr>
          <w:b/>
        </w:rPr>
      </w:pPr>
    </w:p>
    <w:p w:rsidR="002F6189" w:rsidRPr="00D93778" w:rsidRDefault="002F6189" w:rsidP="002F6189">
      <w:pPr>
        <w:jc w:val="center"/>
        <w:rPr>
          <w:bCs/>
        </w:rPr>
      </w:pPr>
      <w:r w:rsidRPr="00D93778">
        <w:rPr>
          <w:bCs/>
        </w:rPr>
        <w:t>5.Ожидаемые конечные результаты реализации мероприятий Программы</w:t>
      </w:r>
    </w:p>
    <w:p w:rsidR="00D93778" w:rsidRPr="00D93778" w:rsidRDefault="00D93778" w:rsidP="002F6189">
      <w:pPr>
        <w:jc w:val="center"/>
        <w:rPr>
          <w:bCs/>
        </w:rPr>
      </w:pPr>
    </w:p>
    <w:p w:rsidR="002F6189" w:rsidRDefault="002F6189" w:rsidP="002F6189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:rsidR="002F6189" w:rsidRDefault="002F6189" w:rsidP="002F6189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2F6189" w:rsidRDefault="002F6189" w:rsidP="002F6189">
      <w:pPr>
        <w:ind w:firstLine="709"/>
        <w:jc w:val="both"/>
      </w:pPr>
      <w:r>
        <w:t xml:space="preserve">3)Обеспечение квалифицированной профилактической работы должностных лиц контрольного органа; </w:t>
      </w:r>
    </w:p>
    <w:p w:rsidR="002F6189" w:rsidRDefault="002F6189" w:rsidP="002F6189">
      <w:pPr>
        <w:ind w:firstLine="709"/>
        <w:jc w:val="both"/>
      </w:pPr>
      <w:r>
        <w:t>4) Повышение прозрачности деятельности контрольного органа;</w:t>
      </w:r>
    </w:p>
    <w:p w:rsidR="002F6189" w:rsidRDefault="002F6189" w:rsidP="002F6189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:rsidR="002F6189" w:rsidRDefault="002F6189" w:rsidP="002F6189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:rsidR="002F6189" w:rsidRDefault="002F6189" w:rsidP="002F6189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:rsidR="00F942E1" w:rsidRDefault="00F942E1" w:rsidP="002F6189">
      <w:pPr>
        <w:ind w:firstLine="709"/>
        <w:jc w:val="both"/>
      </w:pPr>
    </w:p>
    <w:p w:rsidR="00F942E1" w:rsidRDefault="00F942E1" w:rsidP="002F6189">
      <w:pPr>
        <w:ind w:firstLine="709"/>
        <w:jc w:val="both"/>
      </w:pPr>
    </w:p>
    <w:p w:rsidR="002F6189" w:rsidRDefault="002F6189" w:rsidP="002F6189">
      <w:pPr>
        <w:ind w:firstLine="709"/>
        <w:jc w:val="both"/>
      </w:pPr>
    </w:p>
    <w:p w:rsidR="002F6189" w:rsidRDefault="002F6189" w:rsidP="00855200">
      <w:pPr>
        <w:jc w:val="both"/>
      </w:pPr>
      <w:r>
        <w:t xml:space="preserve">Глава </w:t>
      </w:r>
    </w:p>
    <w:p w:rsidR="002F6189" w:rsidRDefault="002F6189" w:rsidP="00855200">
      <w:pPr>
        <w:jc w:val="both"/>
      </w:pPr>
      <w:r>
        <w:t>Покровского сельского поселения</w:t>
      </w:r>
    </w:p>
    <w:p w:rsidR="002F6189" w:rsidRDefault="002F6189" w:rsidP="00855200">
      <w:pPr>
        <w:jc w:val="both"/>
      </w:pPr>
      <w:r>
        <w:t>Новопокровского района                                                        В.В.Кузнецов</w:t>
      </w:r>
    </w:p>
    <w:p w:rsidR="002F6189" w:rsidRDefault="002F6189" w:rsidP="00855200">
      <w:pPr>
        <w:jc w:val="both"/>
      </w:pPr>
    </w:p>
    <w:p w:rsidR="002F6189" w:rsidRDefault="002F6189" w:rsidP="002F6189">
      <w:pPr>
        <w:ind w:firstLine="709"/>
        <w:jc w:val="both"/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826A6A" w:rsidRDefault="00826A6A" w:rsidP="001E1CFF">
      <w:pPr>
        <w:ind w:firstLine="709"/>
        <w:jc w:val="center"/>
        <w:rPr>
          <w:b/>
        </w:rPr>
      </w:pPr>
    </w:p>
    <w:p w:rsidR="00826A6A" w:rsidRDefault="00826A6A" w:rsidP="001E1CFF">
      <w:pPr>
        <w:ind w:firstLine="709"/>
        <w:jc w:val="center"/>
        <w:rPr>
          <w:b/>
        </w:rPr>
      </w:pPr>
    </w:p>
    <w:p w:rsidR="00826A6A" w:rsidRDefault="00826A6A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2D1020" w:rsidRPr="002D1020" w:rsidRDefault="002D1020" w:rsidP="002D1020">
      <w:pPr>
        <w:ind w:left="5245"/>
        <w:rPr>
          <w:bCs/>
        </w:rPr>
      </w:pPr>
      <w:r w:rsidRPr="002D1020">
        <w:rPr>
          <w:bCs/>
        </w:rPr>
        <w:t>П</w:t>
      </w:r>
      <w:r>
        <w:rPr>
          <w:bCs/>
        </w:rPr>
        <w:t>РИЛОЖЕНИЕ</w:t>
      </w:r>
      <w:r w:rsidRPr="002D1020">
        <w:rPr>
          <w:bCs/>
        </w:rPr>
        <w:t xml:space="preserve"> 2</w:t>
      </w:r>
    </w:p>
    <w:p w:rsidR="002D1020" w:rsidRPr="002D1020" w:rsidRDefault="0006397A" w:rsidP="002D1020">
      <w:pPr>
        <w:ind w:left="5245"/>
        <w:rPr>
          <w:bCs/>
        </w:rPr>
      </w:pPr>
      <w:r>
        <w:rPr>
          <w:bCs/>
        </w:rPr>
        <w:t xml:space="preserve">к </w:t>
      </w:r>
      <w:r w:rsidR="002D1020" w:rsidRPr="002D1020">
        <w:rPr>
          <w:bCs/>
        </w:rPr>
        <w:t>постановлени</w:t>
      </w:r>
      <w:r>
        <w:rPr>
          <w:bCs/>
        </w:rPr>
        <w:t>ю</w:t>
      </w:r>
      <w:r w:rsidR="002D1020" w:rsidRPr="002D1020">
        <w:rPr>
          <w:bCs/>
        </w:rPr>
        <w:t xml:space="preserve"> администрации </w:t>
      </w:r>
      <w:r w:rsidR="002D1020">
        <w:rPr>
          <w:bCs/>
        </w:rPr>
        <w:t>Покров</w:t>
      </w:r>
      <w:r w:rsidR="002D1020" w:rsidRPr="002D1020">
        <w:rPr>
          <w:bCs/>
        </w:rPr>
        <w:t>ского сельского поселения Новопокровского района</w:t>
      </w:r>
    </w:p>
    <w:p w:rsidR="002D1020" w:rsidRPr="002D1020" w:rsidRDefault="002D1020" w:rsidP="002D1020">
      <w:pPr>
        <w:ind w:left="5245"/>
        <w:rPr>
          <w:bCs/>
        </w:rPr>
      </w:pPr>
      <w:r w:rsidRPr="002D1020">
        <w:rPr>
          <w:bCs/>
        </w:rPr>
        <w:t xml:space="preserve">от </w:t>
      </w:r>
      <w:r w:rsidR="00826A6A">
        <w:rPr>
          <w:bCs/>
        </w:rPr>
        <w:t>27</w:t>
      </w:r>
      <w:r w:rsidRPr="002D1020">
        <w:rPr>
          <w:bCs/>
        </w:rPr>
        <w:t xml:space="preserve">.09.2024 года № </w:t>
      </w:r>
      <w:r w:rsidR="00826A6A">
        <w:rPr>
          <w:bCs/>
        </w:rPr>
        <w:t>47</w:t>
      </w:r>
    </w:p>
    <w:p w:rsidR="002D1020" w:rsidRPr="002D1020" w:rsidRDefault="002D1020" w:rsidP="002D1020">
      <w:pPr>
        <w:ind w:left="5245"/>
        <w:rPr>
          <w:bCs/>
        </w:rPr>
      </w:pPr>
    </w:p>
    <w:p w:rsidR="002D1020" w:rsidRPr="002D1020" w:rsidRDefault="002D1020" w:rsidP="002D1020">
      <w:pPr>
        <w:ind w:firstLine="709"/>
        <w:jc w:val="center"/>
        <w:rPr>
          <w:b/>
        </w:rPr>
      </w:pPr>
    </w:p>
    <w:p w:rsidR="002D1020" w:rsidRPr="002D1020" w:rsidRDefault="002D1020" w:rsidP="00826A6A">
      <w:pPr>
        <w:jc w:val="center"/>
        <w:rPr>
          <w:b/>
        </w:rPr>
      </w:pPr>
      <w:r w:rsidRPr="002D1020">
        <w:rPr>
          <w:b/>
        </w:rPr>
        <w:t>СОСТАВ</w:t>
      </w:r>
    </w:p>
    <w:p w:rsidR="002D1020" w:rsidRPr="002D1020" w:rsidRDefault="002D1020" w:rsidP="00826A6A">
      <w:pPr>
        <w:jc w:val="center"/>
        <w:rPr>
          <w:b/>
        </w:rPr>
      </w:pPr>
      <w:r w:rsidRPr="002D1020">
        <w:rPr>
          <w:b/>
        </w:rPr>
        <w:t xml:space="preserve">комиссии по проведению общественного обсуждения </w:t>
      </w:r>
    </w:p>
    <w:p w:rsidR="00826A6A" w:rsidRDefault="002D1020" w:rsidP="00826A6A">
      <w:pPr>
        <w:jc w:val="center"/>
        <w:rPr>
          <w:b/>
        </w:rPr>
      </w:pPr>
      <w:r w:rsidRPr="002D1020">
        <w:rPr>
          <w:b/>
        </w:rPr>
        <w:t xml:space="preserve">проекта постановления администрации </w:t>
      </w:r>
    </w:p>
    <w:p w:rsidR="002D1020" w:rsidRPr="002D1020" w:rsidRDefault="002D1020" w:rsidP="00826A6A">
      <w:pPr>
        <w:jc w:val="center"/>
        <w:rPr>
          <w:b/>
        </w:rPr>
      </w:pPr>
      <w:r>
        <w:rPr>
          <w:b/>
        </w:rPr>
        <w:t>Покров</w:t>
      </w:r>
      <w:r w:rsidRPr="002D1020">
        <w:rPr>
          <w:b/>
        </w:rPr>
        <w:t>ского сельского поселения Новопокровского района</w:t>
      </w:r>
    </w:p>
    <w:p w:rsidR="002D1020" w:rsidRPr="002D1020" w:rsidRDefault="002D1020" w:rsidP="00826A6A">
      <w:pPr>
        <w:jc w:val="center"/>
        <w:rPr>
          <w:b/>
        </w:rPr>
      </w:pPr>
      <w:r w:rsidRPr="002D1020">
        <w:rPr>
          <w:b/>
        </w:rPr>
        <w:t xml:space="preserve">«Об утверждении Программы профилактики рисков </w:t>
      </w:r>
    </w:p>
    <w:p w:rsidR="002D1020" w:rsidRPr="002D1020" w:rsidRDefault="002D1020" w:rsidP="00826A6A">
      <w:pPr>
        <w:jc w:val="center"/>
        <w:rPr>
          <w:b/>
        </w:rPr>
      </w:pPr>
      <w:r w:rsidRPr="002D1020">
        <w:rPr>
          <w:b/>
        </w:rPr>
        <w:t xml:space="preserve">причинения вреда (ущерба) охраняемым законом </w:t>
      </w:r>
    </w:p>
    <w:p w:rsidR="00826A6A" w:rsidRDefault="002D1020" w:rsidP="00826A6A">
      <w:pPr>
        <w:jc w:val="center"/>
        <w:rPr>
          <w:b/>
        </w:rPr>
      </w:pPr>
      <w:r w:rsidRPr="002D1020">
        <w:rPr>
          <w:b/>
        </w:rPr>
        <w:t>ценностям п</w:t>
      </w:r>
      <w:r>
        <w:rPr>
          <w:b/>
        </w:rPr>
        <w:t>о</w:t>
      </w:r>
      <w:r w:rsidRPr="002D1020">
        <w:rPr>
          <w:b/>
        </w:rPr>
        <w:t xml:space="preserve"> муниципально</w:t>
      </w:r>
      <w:r>
        <w:rPr>
          <w:b/>
        </w:rPr>
        <w:t xml:space="preserve">му </w:t>
      </w:r>
      <w:r w:rsidRPr="002D1020">
        <w:rPr>
          <w:b/>
        </w:rPr>
        <w:t>контрол</w:t>
      </w:r>
      <w:r w:rsidR="00826A6A">
        <w:rPr>
          <w:b/>
        </w:rPr>
        <w:t>ю</w:t>
      </w:r>
      <w:r w:rsidRPr="002D1020">
        <w:rPr>
          <w:b/>
        </w:rPr>
        <w:t xml:space="preserve"> </w:t>
      </w:r>
    </w:p>
    <w:p w:rsidR="00826A6A" w:rsidRDefault="002D1020" w:rsidP="00826A6A">
      <w:pPr>
        <w:jc w:val="center"/>
        <w:rPr>
          <w:b/>
        </w:rPr>
      </w:pPr>
      <w:r w:rsidRPr="002D1020">
        <w:rPr>
          <w:b/>
        </w:rPr>
        <w:t>на автомобильном транспорте,</w:t>
      </w:r>
      <w:r w:rsidR="00826A6A">
        <w:rPr>
          <w:b/>
        </w:rPr>
        <w:t xml:space="preserve"> </w:t>
      </w:r>
      <w:r w:rsidRPr="002D1020">
        <w:rPr>
          <w:b/>
        </w:rPr>
        <w:t xml:space="preserve">городском наземном </w:t>
      </w:r>
    </w:p>
    <w:p w:rsidR="00826A6A" w:rsidRDefault="002D1020" w:rsidP="00826A6A">
      <w:pPr>
        <w:jc w:val="center"/>
        <w:rPr>
          <w:b/>
        </w:rPr>
      </w:pPr>
      <w:r w:rsidRPr="002D1020">
        <w:rPr>
          <w:b/>
        </w:rPr>
        <w:t xml:space="preserve">электрическом транспорте и в дорожном хозяйстве </w:t>
      </w:r>
    </w:p>
    <w:p w:rsidR="002D1020" w:rsidRPr="002D1020" w:rsidRDefault="002D1020" w:rsidP="00826A6A">
      <w:pPr>
        <w:jc w:val="center"/>
        <w:rPr>
          <w:b/>
        </w:rPr>
      </w:pPr>
      <w:r w:rsidRPr="002D1020">
        <w:rPr>
          <w:b/>
        </w:rPr>
        <w:t xml:space="preserve">в границах населенных пунктов </w:t>
      </w:r>
    </w:p>
    <w:p w:rsidR="002D1020" w:rsidRPr="002D1020" w:rsidRDefault="002D1020" w:rsidP="00826A6A">
      <w:pPr>
        <w:jc w:val="center"/>
        <w:rPr>
          <w:b/>
        </w:rPr>
      </w:pPr>
      <w:r>
        <w:rPr>
          <w:b/>
        </w:rPr>
        <w:t>Покров</w:t>
      </w:r>
      <w:r w:rsidRPr="002D1020">
        <w:rPr>
          <w:b/>
        </w:rPr>
        <w:t xml:space="preserve">ского сельского поселения </w:t>
      </w:r>
    </w:p>
    <w:p w:rsidR="002D1020" w:rsidRPr="002D1020" w:rsidRDefault="002D1020" w:rsidP="00826A6A">
      <w:pPr>
        <w:jc w:val="center"/>
        <w:rPr>
          <w:b/>
        </w:rPr>
      </w:pPr>
      <w:r w:rsidRPr="002D1020">
        <w:rPr>
          <w:b/>
        </w:rPr>
        <w:t>Новопокровского района на 2025 год»</w:t>
      </w:r>
    </w:p>
    <w:p w:rsidR="00D93778" w:rsidRDefault="00D93778" w:rsidP="001E1CFF">
      <w:pPr>
        <w:ind w:firstLine="709"/>
        <w:jc w:val="center"/>
        <w:rPr>
          <w:bCs/>
        </w:rPr>
      </w:pPr>
    </w:p>
    <w:p w:rsidR="001C6B1A" w:rsidRDefault="001C6B1A" w:rsidP="001E1CFF">
      <w:pPr>
        <w:ind w:firstLine="709"/>
        <w:jc w:val="center"/>
        <w:rPr>
          <w:bCs/>
        </w:rPr>
      </w:pPr>
    </w:p>
    <w:p w:rsidR="002D1020" w:rsidRDefault="002D1020" w:rsidP="00AC0D3C">
      <w:pPr>
        <w:jc w:val="both"/>
        <w:rPr>
          <w:bCs/>
        </w:rPr>
      </w:pPr>
      <w:r>
        <w:rPr>
          <w:bCs/>
        </w:rPr>
        <w:t>Председатель комиссии</w:t>
      </w:r>
      <w:r w:rsidR="00AC0D3C">
        <w:rPr>
          <w:bCs/>
        </w:rPr>
        <w:t>:</w:t>
      </w:r>
    </w:p>
    <w:p w:rsidR="00AC0D3C" w:rsidRDefault="00AC0D3C" w:rsidP="00AC0D3C">
      <w:pPr>
        <w:jc w:val="both"/>
        <w:rPr>
          <w:bCs/>
        </w:rPr>
      </w:pPr>
    </w:p>
    <w:p w:rsidR="00AC0D3C" w:rsidRDefault="002D1020" w:rsidP="00AC0D3C">
      <w:pPr>
        <w:jc w:val="both"/>
        <w:rPr>
          <w:bCs/>
        </w:rPr>
      </w:pPr>
      <w:r>
        <w:rPr>
          <w:bCs/>
        </w:rPr>
        <w:t>Кузнецов Виктор Валерьевич</w:t>
      </w:r>
      <w:r w:rsidR="00AC0D3C">
        <w:rPr>
          <w:bCs/>
        </w:rPr>
        <w:t xml:space="preserve">- глава Покровского сельского поселения </w:t>
      </w:r>
    </w:p>
    <w:p w:rsidR="002D1020" w:rsidRDefault="00AC0D3C" w:rsidP="00AC0D3C">
      <w:pPr>
        <w:ind w:firstLine="4536"/>
        <w:jc w:val="both"/>
        <w:rPr>
          <w:bCs/>
        </w:rPr>
      </w:pPr>
      <w:r>
        <w:rPr>
          <w:bCs/>
        </w:rPr>
        <w:t>Новопокровского района;</w:t>
      </w:r>
    </w:p>
    <w:p w:rsidR="00AC0D3C" w:rsidRDefault="00AC0D3C" w:rsidP="00AC0D3C">
      <w:pPr>
        <w:jc w:val="both"/>
        <w:rPr>
          <w:bCs/>
        </w:rPr>
      </w:pPr>
    </w:p>
    <w:p w:rsidR="00AC0D3C" w:rsidRDefault="00AC0D3C" w:rsidP="00AC0D3C">
      <w:pPr>
        <w:jc w:val="both"/>
        <w:rPr>
          <w:bCs/>
        </w:rPr>
      </w:pPr>
      <w:r>
        <w:rPr>
          <w:bCs/>
        </w:rPr>
        <w:t>Члены комиссии:</w:t>
      </w:r>
    </w:p>
    <w:p w:rsidR="00826A6A" w:rsidRDefault="00826A6A" w:rsidP="00AC0D3C">
      <w:pPr>
        <w:jc w:val="both"/>
        <w:rPr>
          <w:bCs/>
        </w:rPr>
      </w:pPr>
    </w:p>
    <w:p w:rsidR="00826A6A" w:rsidRDefault="00826A6A" w:rsidP="00AC0D3C">
      <w:pPr>
        <w:jc w:val="both"/>
        <w:rPr>
          <w:bCs/>
        </w:rPr>
      </w:pPr>
      <w:r w:rsidRPr="00826A6A">
        <w:rPr>
          <w:bCs/>
        </w:rPr>
        <w:t>Данилина Антонина Васильевна        - начальник отдела по общим вопросам</w:t>
      </w:r>
      <w:r>
        <w:rPr>
          <w:bCs/>
        </w:rPr>
        <w:t>;</w:t>
      </w:r>
    </w:p>
    <w:p w:rsidR="00826A6A" w:rsidRDefault="00826A6A" w:rsidP="00AC0D3C">
      <w:pPr>
        <w:jc w:val="both"/>
        <w:rPr>
          <w:bCs/>
        </w:rPr>
      </w:pPr>
    </w:p>
    <w:p w:rsidR="00826A6A" w:rsidRDefault="00826A6A" w:rsidP="00826A6A">
      <w:pPr>
        <w:jc w:val="both"/>
        <w:rPr>
          <w:bCs/>
        </w:rPr>
      </w:pPr>
      <w:r w:rsidRPr="00826A6A">
        <w:rPr>
          <w:bCs/>
        </w:rPr>
        <w:t>Денисова Ольга Евгеньевна                - нач</w:t>
      </w:r>
      <w:r>
        <w:rPr>
          <w:bCs/>
        </w:rPr>
        <w:t>альник отдела по работе с ЛПХ и</w:t>
      </w:r>
    </w:p>
    <w:p w:rsidR="00826A6A" w:rsidRDefault="00826A6A" w:rsidP="00826A6A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Pr="00826A6A">
        <w:rPr>
          <w:bCs/>
        </w:rPr>
        <w:t>КФХ, по вопросам землепользования;</w:t>
      </w:r>
    </w:p>
    <w:p w:rsidR="00AC0D3C" w:rsidRDefault="00AC0D3C" w:rsidP="00AC0D3C">
      <w:pPr>
        <w:jc w:val="both"/>
        <w:rPr>
          <w:bCs/>
        </w:rPr>
      </w:pPr>
    </w:p>
    <w:p w:rsidR="00AC0D3C" w:rsidRDefault="00AC0D3C" w:rsidP="00AC0D3C">
      <w:pPr>
        <w:jc w:val="both"/>
        <w:rPr>
          <w:bCs/>
        </w:rPr>
      </w:pPr>
      <w:r>
        <w:rPr>
          <w:bCs/>
        </w:rPr>
        <w:t xml:space="preserve">Спесивцева Татьяна Ивановна        </w:t>
      </w:r>
      <w:r w:rsidR="00826A6A">
        <w:rPr>
          <w:bCs/>
        </w:rPr>
        <w:t xml:space="preserve">    - директор МКУ «Покровское».</w:t>
      </w:r>
    </w:p>
    <w:p w:rsidR="001C6B1A" w:rsidRDefault="001C6B1A" w:rsidP="00AC0D3C">
      <w:pPr>
        <w:jc w:val="both"/>
        <w:rPr>
          <w:bCs/>
        </w:rPr>
      </w:pPr>
    </w:p>
    <w:p w:rsidR="00F942E1" w:rsidRDefault="00F942E1" w:rsidP="00AC0D3C">
      <w:pPr>
        <w:jc w:val="both"/>
        <w:rPr>
          <w:bCs/>
        </w:rPr>
      </w:pPr>
    </w:p>
    <w:p w:rsidR="001C6B1A" w:rsidRDefault="001C6B1A" w:rsidP="00AC0D3C">
      <w:pPr>
        <w:jc w:val="both"/>
        <w:rPr>
          <w:bCs/>
        </w:rPr>
      </w:pPr>
    </w:p>
    <w:p w:rsidR="001C6B1A" w:rsidRPr="001C6B1A" w:rsidRDefault="006A5A31" w:rsidP="001C6B1A">
      <w:pPr>
        <w:jc w:val="both"/>
        <w:rPr>
          <w:bCs/>
        </w:rPr>
      </w:pPr>
      <w:r>
        <w:rPr>
          <w:bCs/>
        </w:rPr>
        <w:t>Исполняющий обязанности г</w:t>
      </w:r>
      <w:r w:rsidR="001C6B1A" w:rsidRPr="001C6B1A">
        <w:rPr>
          <w:bCs/>
        </w:rPr>
        <w:t>лав</w:t>
      </w:r>
      <w:r>
        <w:rPr>
          <w:bCs/>
        </w:rPr>
        <w:t>ы</w:t>
      </w:r>
    </w:p>
    <w:p w:rsidR="001C6B1A" w:rsidRPr="001C6B1A" w:rsidRDefault="001C6B1A" w:rsidP="001C6B1A">
      <w:pPr>
        <w:jc w:val="both"/>
        <w:rPr>
          <w:bCs/>
        </w:rPr>
      </w:pPr>
      <w:r w:rsidRPr="001C6B1A">
        <w:rPr>
          <w:bCs/>
        </w:rPr>
        <w:t>Покровского сельского поселения</w:t>
      </w:r>
    </w:p>
    <w:p w:rsidR="001C6B1A" w:rsidRDefault="001C6B1A" w:rsidP="001C6B1A">
      <w:pPr>
        <w:jc w:val="both"/>
        <w:rPr>
          <w:bCs/>
        </w:rPr>
      </w:pPr>
      <w:r w:rsidRPr="001C6B1A">
        <w:rPr>
          <w:bCs/>
        </w:rPr>
        <w:t xml:space="preserve">Новопокровского района                                                                 </w:t>
      </w:r>
      <w:r w:rsidR="006A5A31">
        <w:rPr>
          <w:bCs/>
        </w:rPr>
        <w:t>А.В. Данилина</w:t>
      </w:r>
    </w:p>
    <w:p w:rsidR="00C26F96" w:rsidRDefault="00C26F96" w:rsidP="001C6B1A">
      <w:pPr>
        <w:jc w:val="both"/>
        <w:rPr>
          <w:bCs/>
        </w:rPr>
      </w:pPr>
    </w:p>
    <w:p w:rsidR="00C26F96" w:rsidRDefault="00C26F96" w:rsidP="001C6B1A">
      <w:pPr>
        <w:jc w:val="both"/>
        <w:rPr>
          <w:bCs/>
        </w:rPr>
      </w:pPr>
    </w:p>
    <w:p w:rsidR="00C26F96" w:rsidRDefault="00C26F96" w:rsidP="001C6B1A">
      <w:pPr>
        <w:jc w:val="both"/>
        <w:rPr>
          <w:bCs/>
        </w:rPr>
      </w:pPr>
    </w:p>
    <w:p w:rsidR="00C26F96" w:rsidRDefault="00C26F96" w:rsidP="001C6B1A">
      <w:pPr>
        <w:jc w:val="both"/>
        <w:rPr>
          <w:bCs/>
        </w:rPr>
      </w:pPr>
    </w:p>
    <w:p w:rsidR="00C26F96" w:rsidRDefault="00C26F96" w:rsidP="001C6B1A">
      <w:pPr>
        <w:jc w:val="both"/>
        <w:rPr>
          <w:bCs/>
        </w:rPr>
      </w:pPr>
    </w:p>
    <w:p w:rsidR="00C26F96" w:rsidRDefault="00C26F96" w:rsidP="0006397A">
      <w:pPr>
        <w:ind w:left="5103"/>
        <w:jc w:val="both"/>
        <w:rPr>
          <w:bCs/>
        </w:rPr>
      </w:pPr>
      <w:r w:rsidRPr="00C26F96">
        <w:rPr>
          <w:bCs/>
        </w:rPr>
        <w:t>П</w:t>
      </w:r>
      <w:r>
        <w:rPr>
          <w:bCs/>
        </w:rPr>
        <w:t>РИЛОЖЕНИЕ</w:t>
      </w:r>
      <w:r w:rsidRPr="00C26F96">
        <w:rPr>
          <w:bCs/>
        </w:rPr>
        <w:t xml:space="preserve"> 3</w:t>
      </w:r>
    </w:p>
    <w:p w:rsidR="00C26F96" w:rsidRPr="00C26F96" w:rsidRDefault="0006397A" w:rsidP="0006397A">
      <w:pPr>
        <w:ind w:left="5103"/>
        <w:jc w:val="both"/>
        <w:rPr>
          <w:bCs/>
        </w:rPr>
      </w:pPr>
      <w:r>
        <w:rPr>
          <w:bCs/>
        </w:rPr>
        <w:t xml:space="preserve">к </w:t>
      </w:r>
      <w:r w:rsidR="00C26F96" w:rsidRPr="00C26F96">
        <w:rPr>
          <w:bCs/>
        </w:rPr>
        <w:t>постановлени</w:t>
      </w:r>
      <w:r>
        <w:rPr>
          <w:bCs/>
        </w:rPr>
        <w:t>ю</w:t>
      </w:r>
      <w:r w:rsidR="00C26F96" w:rsidRPr="00C26F96">
        <w:rPr>
          <w:bCs/>
        </w:rPr>
        <w:t xml:space="preserve"> администрации </w:t>
      </w:r>
      <w:r w:rsidR="001C6886">
        <w:rPr>
          <w:bCs/>
        </w:rPr>
        <w:t>Покров</w:t>
      </w:r>
      <w:r w:rsidR="00C26F96" w:rsidRPr="00C26F96">
        <w:rPr>
          <w:bCs/>
        </w:rPr>
        <w:t>ского сельского поселения Новопокровского района</w:t>
      </w:r>
    </w:p>
    <w:p w:rsidR="00C26F96" w:rsidRPr="00C26F96" w:rsidRDefault="00C26F96" w:rsidP="0006397A">
      <w:pPr>
        <w:ind w:left="5103"/>
        <w:jc w:val="both"/>
        <w:rPr>
          <w:bCs/>
        </w:rPr>
      </w:pPr>
      <w:r w:rsidRPr="00C26F96">
        <w:rPr>
          <w:bCs/>
        </w:rPr>
        <w:t xml:space="preserve">от </w:t>
      </w:r>
      <w:r w:rsidR="00826A6A">
        <w:rPr>
          <w:bCs/>
        </w:rPr>
        <w:t>27.09.2024</w:t>
      </w:r>
      <w:r w:rsidRPr="00C26F96">
        <w:rPr>
          <w:bCs/>
        </w:rPr>
        <w:t xml:space="preserve"> № </w:t>
      </w:r>
      <w:r w:rsidR="00826A6A">
        <w:rPr>
          <w:bCs/>
        </w:rPr>
        <w:t>47</w:t>
      </w:r>
    </w:p>
    <w:p w:rsidR="00C26F96" w:rsidRPr="00C26F96" w:rsidRDefault="00C26F96" w:rsidP="00C26F96">
      <w:pPr>
        <w:jc w:val="both"/>
        <w:rPr>
          <w:bCs/>
        </w:rPr>
      </w:pPr>
    </w:p>
    <w:p w:rsidR="00C26F96" w:rsidRPr="00C26F96" w:rsidRDefault="00C26F96" w:rsidP="00C26F96">
      <w:pPr>
        <w:jc w:val="both"/>
        <w:rPr>
          <w:bCs/>
        </w:rPr>
      </w:pPr>
    </w:p>
    <w:p w:rsidR="00C26F96" w:rsidRPr="001C6886" w:rsidRDefault="00C26F96" w:rsidP="001C6886">
      <w:pPr>
        <w:jc w:val="center"/>
        <w:rPr>
          <w:b/>
        </w:rPr>
      </w:pPr>
      <w:r w:rsidRPr="001C6886">
        <w:rPr>
          <w:b/>
        </w:rPr>
        <w:t>ПОРЯДОК</w:t>
      </w:r>
    </w:p>
    <w:p w:rsidR="00C26F96" w:rsidRPr="001C6886" w:rsidRDefault="00C26F96" w:rsidP="001C6886">
      <w:pPr>
        <w:jc w:val="center"/>
        <w:rPr>
          <w:b/>
        </w:rPr>
      </w:pPr>
      <w:r w:rsidRPr="001C6886">
        <w:rPr>
          <w:b/>
        </w:rPr>
        <w:t>учета предложений и участия граждан</w:t>
      </w:r>
    </w:p>
    <w:p w:rsidR="00C26F96" w:rsidRPr="001C6886" w:rsidRDefault="00C26F96" w:rsidP="001C6886">
      <w:pPr>
        <w:jc w:val="center"/>
        <w:rPr>
          <w:b/>
        </w:rPr>
      </w:pPr>
      <w:r w:rsidRPr="001C6886">
        <w:rPr>
          <w:b/>
        </w:rPr>
        <w:t>в обсуждении проекта постановления администрации</w:t>
      </w:r>
    </w:p>
    <w:p w:rsidR="00C26F96" w:rsidRPr="001C6886" w:rsidRDefault="001C6886" w:rsidP="001C6886">
      <w:pPr>
        <w:jc w:val="center"/>
        <w:rPr>
          <w:b/>
        </w:rPr>
      </w:pPr>
      <w:r>
        <w:rPr>
          <w:b/>
        </w:rPr>
        <w:t>Покров</w:t>
      </w:r>
      <w:r w:rsidR="00C26F96" w:rsidRPr="001C6886">
        <w:rPr>
          <w:b/>
        </w:rPr>
        <w:t>ского сельского поселения Новопокровского района</w:t>
      </w:r>
    </w:p>
    <w:p w:rsidR="00C26F96" w:rsidRPr="001C6886" w:rsidRDefault="00C26F96" w:rsidP="001C6886">
      <w:pPr>
        <w:jc w:val="center"/>
        <w:rPr>
          <w:b/>
        </w:rPr>
      </w:pPr>
      <w:r w:rsidRPr="001C6886">
        <w:rPr>
          <w:b/>
        </w:rPr>
        <w:t>«Об утверждении Программы профилактики рисков</w:t>
      </w:r>
    </w:p>
    <w:p w:rsidR="00C26F96" w:rsidRPr="001C6886" w:rsidRDefault="00C26F96" w:rsidP="001C6886">
      <w:pPr>
        <w:jc w:val="center"/>
        <w:rPr>
          <w:b/>
        </w:rPr>
      </w:pPr>
      <w:r w:rsidRPr="001C6886">
        <w:rPr>
          <w:b/>
        </w:rPr>
        <w:t>причинения вреда (ущерба) охраняемым законом</w:t>
      </w:r>
    </w:p>
    <w:p w:rsidR="00826A6A" w:rsidRDefault="00C26F96" w:rsidP="001C6886">
      <w:pPr>
        <w:jc w:val="center"/>
        <w:rPr>
          <w:b/>
        </w:rPr>
      </w:pPr>
      <w:r w:rsidRPr="001C6886">
        <w:rPr>
          <w:b/>
        </w:rPr>
        <w:t>ценностям п</w:t>
      </w:r>
      <w:r w:rsidR="001C6886">
        <w:rPr>
          <w:b/>
        </w:rPr>
        <w:t>о</w:t>
      </w:r>
      <w:r w:rsidRPr="001C6886">
        <w:rPr>
          <w:b/>
        </w:rPr>
        <w:t xml:space="preserve"> муниципально</w:t>
      </w:r>
      <w:r w:rsidR="001C6886">
        <w:rPr>
          <w:b/>
        </w:rPr>
        <w:t xml:space="preserve">му </w:t>
      </w:r>
      <w:r w:rsidRPr="001C6886">
        <w:rPr>
          <w:b/>
        </w:rPr>
        <w:t>контрол</w:t>
      </w:r>
      <w:r w:rsidR="001C6886">
        <w:rPr>
          <w:b/>
        </w:rPr>
        <w:t>ю</w:t>
      </w:r>
      <w:r w:rsidRPr="001C6886">
        <w:rPr>
          <w:b/>
        </w:rPr>
        <w:t xml:space="preserve"> на автомобильном транспорте,</w:t>
      </w:r>
      <w:r w:rsidR="00826A6A">
        <w:rPr>
          <w:b/>
        </w:rPr>
        <w:t xml:space="preserve"> </w:t>
      </w:r>
      <w:r w:rsidRPr="001C6886">
        <w:rPr>
          <w:b/>
        </w:rPr>
        <w:t>городском на</w:t>
      </w:r>
      <w:r w:rsidR="00826A6A">
        <w:rPr>
          <w:b/>
        </w:rPr>
        <w:t>земном электрическом транспорте</w:t>
      </w:r>
    </w:p>
    <w:p w:rsidR="00C26F96" w:rsidRPr="001C6886" w:rsidRDefault="00C26F96" w:rsidP="001C6886">
      <w:pPr>
        <w:jc w:val="center"/>
        <w:rPr>
          <w:b/>
        </w:rPr>
      </w:pPr>
      <w:r w:rsidRPr="001C6886">
        <w:rPr>
          <w:b/>
        </w:rPr>
        <w:t>и в дорожном</w:t>
      </w:r>
      <w:r w:rsidR="00826A6A">
        <w:rPr>
          <w:b/>
        </w:rPr>
        <w:t xml:space="preserve"> </w:t>
      </w:r>
      <w:r w:rsidRPr="001C6886">
        <w:rPr>
          <w:b/>
        </w:rPr>
        <w:t>хозяйстве в границах населенных пунктов</w:t>
      </w:r>
    </w:p>
    <w:p w:rsidR="00C26F96" w:rsidRPr="001C6886" w:rsidRDefault="001C6886" w:rsidP="001C6886">
      <w:pPr>
        <w:jc w:val="center"/>
        <w:rPr>
          <w:b/>
        </w:rPr>
      </w:pPr>
      <w:r>
        <w:rPr>
          <w:b/>
        </w:rPr>
        <w:t>Покров</w:t>
      </w:r>
      <w:r w:rsidR="00C26F96" w:rsidRPr="001C6886">
        <w:rPr>
          <w:b/>
        </w:rPr>
        <w:t>ского сельского поселения</w:t>
      </w:r>
    </w:p>
    <w:p w:rsidR="00C26F96" w:rsidRPr="001C6886" w:rsidRDefault="00C26F96" w:rsidP="001C6886">
      <w:pPr>
        <w:jc w:val="center"/>
        <w:rPr>
          <w:b/>
        </w:rPr>
      </w:pPr>
      <w:r w:rsidRPr="001C6886">
        <w:rPr>
          <w:b/>
        </w:rPr>
        <w:t>Новопокровского района на 2025 год»</w:t>
      </w:r>
    </w:p>
    <w:p w:rsidR="00C26F96" w:rsidRPr="00C26F96" w:rsidRDefault="00C26F96" w:rsidP="00C26F96">
      <w:pPr>
        <w:jc w:val="both"/>
        <w:rPr>
          <w:bCs/>
        </w:rPr>
      </w:pPr>
    </w:p>
    <w:p w:rsidR="00C26F96" w:rsidRPr="00C26F96" w:rsidRDefault="00C26F96" w:rsidP="001C6886">
      <w:pPr>
        <w:ind w:firstLine="709"/>
        <w:jc w:val="both"/>
        <w:rPr>
          <w:bCs/>
        </w:rPr>
      </w:pPr>
      <w:r w:rsidRPr="00C26F96">
        <w:rPr>
          <w:bCs/>
        </w:rPr>
        <w:t xml:space="preserve">1. Заинтересованные лица с момента размещения на официальном сайте администрации </w:t>
      </w:r>
      <w:r w:rsidR="001C6886">
        <w:rPr>
          <w:bCs/>
        </w:rPr>
        <w:t>Покров</w:t>
      </w:r>
      <w:r w:rsidRPr="00C26F96">
        <w:rPr>
          <w:bCs/>
        </w:rPr>
        <w:t xml:space="preserve">ского сельского поселения Новопокровского района </w:t>
      </w:r>
      <w:r w:rsidR="001C6886" w:rsidRPr="001C6886">
        <w:rPr>
          <w:bCs/>
        </w:rPr>
        <w:t>http://www.</w:t>
      </w:r>
      <w:bookmarkStart w:id="0" w:name="_Hlk178840007"/>
      <w:r w:rsidR="001C6886" w:rsidRPr="001C6886">
        <w:rPr>
          <w:bCs/>
        </w:rPr>
        <w:t>admpokrovskoesp</w:t>
      </w:r>
      <w:bookmarkEnd w:id="0"/>
      <w:r w:rsidR="001C6886" w:rsidRPr="001C6886">
        <w:rPr>
          <w:bCs/>
        </w:rPr>
        <w:t>.ru</w:t>
      </w:r>
      <w:r w:rsidRPr="00C26F96">
        <w:rPr>
          <w:bCs/>
        </w:rPr>
        <w:t xml:space="preserve"> в информационно-телекоммуникационной сети «Интернет» постановления администрации </w:t>
      </w:r>
      <w:r w:rsidR="001C6886">
        <w:rPr>
          <w:bCs/>
        </w:rPr>
        <w:t>Покров</w:t>
      </w:r>
      <w:r w:rsidRPr="00C26F96">
        <w:rPr>
          <w:bCs/>
        </w:rPr>
        <w:t xml:space="preserve">ского сельского поселения Новопокровского района «О проведении общественного обсуждения проекта постановления администрации </w:t>
      </w:r>
      <w:r w:rsidR="001C6886">
        <w:rPr>
          <w:bCs/>
        </w:rPr>
        <w:t>Покров</w:t>
      </w:r>
      <w:r w:rsidRPr="00C26F96">
        <w:rPr>
          <w:bCs/>
        </w:rPr>
        <w:t xml:space="preserve">ского сельского поселения Новопокровского района «Об </w:t>
      </w:r>
      <w:r w:rsidRPr="00C26F96">
        <w:rPr>
          <w:bCs/>
        </w:rPr>
        <w:lastRenderedPageBreak/>
        <w:t>утверждении Программы профилактики рисков причинения вреда (ущерба) охраняемым законом ценностям п</w:t>
      </w:r>
      <w:r w:rsidR="001C6886">
        <w:rPr>
          <w:bCs/>
        </w:rPr>
        <w:t xml:space="preserve">о </w:t>
      </w:r>
      <w:r w:rsidRPr="00C26F96">
        <w:rPr>
          <w:bCs/>
        </w:rPr>
        <w:t>муниципально</w:t>
      </w:r>
      <w:r w:rsidR="001C6886">
        <w:rPr>
          <w:bCs/>
        </w:rPr>
        <w:t>му</w:t>
      </w:r>
      <w:r w:rsidRPr="00C26F96">
        <w:rPr>
          <w:bCs/>
        </w:rPr>
        <w:t xml:space="preserve"> контрол</w:t>
      </w:r>
      <w:r w:rsidR="001C6886">
        <w:rPr>
          <w:bCs/>
        </w:rPr>
        <w:t>ю</w:t>
      </w:r>
      <w:r w:rsidRPr="00C26F9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C6886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на 2025 год» вправе участвовать в его обсуждении в следующих формах: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1) направление предложений по адресу:</w:t>
      </w:r>
      <w:r w:rsidR="001C6886">
        <w:rPr>
          <w:bCs/>
        </w:rPr>
        <w:t xml:space="preserve"> 353027,</w:t>
      </w:r>
      <w:r w:rsidR="001C6886" w:rsidRPr="001C6886">
        <w:rPr>
          <w:bCs/>
        </w:rPr>
        <w:t>Краснодарский край, Новопокровский район, поселок Новопокровский, ул. Ленина, 16а</w:t>
      </w:r>
      <w:r w:rsidRPr="00C26F96">
        <w:rPr>
          <w:bCs/>
        </w:rPr>
        <w:t>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2) направление предложений по адресу электронной почты: </w:t>
      </w:r>
      <w:r w:rsidR="001C6886" w:rsidRPr="001C6886">
        <w:rPr>
          <w:bCs/>
        </w:rPr>
        <w:t>pokrovskoesp1@rambler.ru</w:t>
      </w:r>
      <w:r w:rsidRPr="00C26F96">
        <w:rPr>
          <w:bCs/>
        </w:rPr>
        <w:t>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3) направление предложений через Портал Обратной Связи (ПОС) на портале Госуслуг (https://</w:t>
      </w:r>
      <w:r w:rsidR="001C6886" w:rsidRPr="001C6886">
        <w:rPr>
          <w:bCs/>
        </w:rPr>
        <w:t>admpokrovskoesp.</w:t>
      </w:r>
      <w:r w:rsidR="001C6886">
        <w:rPr>
          <w:bCs/>
          <w:lang w:val="en-US"/>
        </w:rPr>
        <w:t>ru</w:t>
      </w:r>
      <w:r w:rsidRPr="00C26F96">
        <w:rPr>
          <w:bCs/>
        </w:rPr>
        <w:t>/ - «Общественное обсуждение на портале Госуслуг» - «Участвовать» - «Общественные обсуждения и публичные слушания»);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4) в иных формах, не противоречащих действующему законодательству.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2. Предложения о дополнениях и (или) изменениях по проекту постановления администрации </w:t>
      </w:r>
      <w:r w:rsidR="001C6886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«Об утверждении Программы профилактики рисков причинения вреда (ущерба) охраняемым законом ценностям п</w:t>
      </w:r>
      <w:r w:rsidR="001C6886">
        <w:rPr>
          <w:bCs/>
        </w:rPr>
        <w:t>о</w:t>
      </w:r>
      <w:r w:rsidRPr="00C26F96">
        <w:rPr>
          <w:bCs/>
        </w:rPr>
        <w:t xml:space="preserve"> муниципально</w:t>
      </w:r>
      <w:r w:rsidR="001C6886">
        <w:rPr>
          <w:bCs/>
        </w:rPr>
        <w:t>му</w:t>
      </w:r>
      <w:r w:rsidRPr="00C26F96">
        <w:rPr>
          <w:bCs/>
        </w:rPr>
        <w:t xml:space="preserve"> контрол</w:t>
      </w:r>
      <w:r w:rsidR="001C6886">
        <w:rPr>
          <w:bCs/>
        </w:rPr>
        <w:t>ю</w:t>
      </w:r>
      <w:r w:rsidRPr="00C26F9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C6886">
        <w:rPr>
          <w:bCs/>
        </w:rPr>
        <w:t>Покров</w:t>
      </w:r>
      <w:r w:rsidRPr="00C26F96">
        <w:rPr>
          <w:bCs/>
        </w:rPr>
        <w:t xml:space="preserve">ского сельского поселения Новопокровского района на 2025 год» (далее – предложения), поданные заинтересованными лицами в период общественных обсуждений, указываются в итоговом документе общественных обсуждений, который передается в комиссию по проведению общественного обсуждения по проекту проекта постановления администрации </w:t>
      </w:r>
      <w:r w:rsidR="001C6886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«Об утверждении Программы профилактики рисков причинения вреда (ущерба) охраняемым законом ценностям п</w:t>
      </w:r>
      <w:r w:rsidR="001C6886">
        <w:rPr>
          <w:bCs/>
        </w:rPr>
        <w:t xml:space="preserve">о </w:t>
      </w:r>
      <w:r w:rsidRPr="00C26F96">
        <w:rPr>
          <w:bCs/>
        </w:rPr>
        <w:t>муниципально</w:t>
      </w:r>
      <w:r w:rsidR="001C6886">
        <w:rPr>
          <w:bCs/>
        </w:rPr>
        <w:t>му</w:t>
      </w:r>
      <w:r w:rsidRPr="00C26F96">
        <w:rPr>
          <w:bCs/>
        </w:rPr>
        <w:t xml:space="preserve"> контрол</w:t>
      </w:r>
      <w:r w:rsidR="001C6886">
        <w:rPr>
          <w:bCs/>
        </w:rPr>
        <w:t>ю</w:t>
      </w:r>
      <w:r w:rsidRPr="00C26F9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C6886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на 2025 год» (далее – комиссия).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3. Предложения заинтересованных лиц к размещенному проекту постановления администрации </w:t>
      </w:r>
      <w:r w:rsidR="001C6886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«Об утверждении Программы профилактики рисков причинения вреда (ущерба) охраняемым законом ценностям п</w:t>
      </w:r>
      <w:r w:rsidR="001C6886">
        <w:rPr>
          <w:bCs/>
        </w:rPr>
        <w:t xml:space="preserve">о </w:t>
      </w:r>
      <w:r w:rsidRPr="00C26F96">
        <w:rPr>
          <w:bCs/>
        </w:rPr>
        <w:t>муниципально</w:t>
      </w:r>
      <w:r w:rsidR="001C6886">
        <w:rPr>
          <w:bCs/>
        </w:rPr>
        <w:t>му</w:t>
      </w:r>
      <w:r w:rsidRPr="00C26F96">
        <w:rPr>
          <w:bCs/>
        </w:rPr>
        <w:t xml:space="preserve"> контрол</w:t>
      </w:r>
      <w:r w:rsidR="001C6886">
        <w:rPr>
          <w:bCs/>
        </w:rPr>
        <w:t>ю</w:t>
      </w:r>
      <w:r w:rsidRPr="00C26F9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C6886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на 2025 год» могут вноситься с 1 октября 2024 года по 1 ноября  2024 года включительно в комиссию и рассматриваются ею в соответствии с настоящим Порядком.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lastRenderedPageBreak/>
        <w:t>4. Внесенные предложения регистрируются комиссией и рассматриваются с 1 ноября 2024 года до 1 декабря 2024 года.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5.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6. Предложения должны соответствовать следующим требованиям: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1) должны обеспечивать однозначное толкование положений проекта постановления администрации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«Об утверждении Программы профилактики рисков причинения вреда (ущерба) охраняемым законом ценностям п</w:t>
      </w:r>
      <w:r w:rsidR="00C90EC2">
        <w:rPr>
          <w:bCs/>
        </w:rPr>
        <w:t>о</w:t>
      </w:r>
      <w:r w:rsidRPr="00C26F96">
        <w:rPr>
          <w:bCs/>
        </w:rPr>
        <w:t xml:space="preserve"> муниципально</w:t>
      </w:r>
      <w:r w:rsidR="00C90EC2">
        <w:rPr>
          <w:bCs/>
        </w:rPr>
        <w:t>му</w:t>
      </w:r>
      <w:r w:rsidRPr="00C26F96">
        <w:rPr>
          <w:bCs/>
        </w:rPr>
        <w:t xml:space="preserve"> контрол</w:t>
      </w:r>
      <w:r w:rsidR="00C90EC2">
        <w:rPr>
          <w:bCs/>
        </w:rPr>
        <w:t>ю</w:t>
      </w:r>
      <w:r w:rsidRPr="00C26F9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на 2025 год»;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2) не допускать противоречие либо несогласованность с иными положениями проекта постановления администрации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</w:t>
      </w:r>
      <w:r w:rsidR="00F942E1">
        <w:rPr>
          <w:bCs/>
        </w:rPr>
        <w:t>а</w:t>
      </w:r>
      <w:r w:rsidRPr="00C26F96">
        <w:rPr>
          <w:bCs/>
        </w:rPr>
        <w:t xml:space="preserve"> «Об утверждении Программы профилактики рисков причинения вреда (ущерба) охраняемым законом ценностям п</w:t>
      </w:r>
      <w:r w:rsidR="00C90EC2">
        <w:rPr>
          <w:bCs/>
        </w:rPr>
        <w:t>о</w:t>
      </w:r>
      <w:r w:rsidRPr="00C26F96">
        <w:rPr>
          <w:bCs/>
        </w:rPr>
        <w:t xml:space="preserve"> муниципально</w:t>
      </w:r>
      <w:r w:rsidR="00C90EC2">
        <w:rPr>
          <w:bCs/>
        </w:rPr>
        <w:t>му</w:t>
      </w:r>
      <w:r w:rsidRPr="00C26F96">
        <w:rPr>
          <w:bCs/>
        </w:rPr>
        <w:t xml:space="preserve"> контрол</w:t>
      </w:r>
      <w:r w:rsidR="00C90EC2">
        <w:rPr>
          <w:bCs/>
        </w:rPr>
        <w:t>ю</w:t>
      </w:r>
      <w:r w:rsidRPr="00C26F9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на 2025 год».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7. 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8. По каждому предложению комиссией формируется мотивированное заключение об их учете (в том числе частичном) или отклонении.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9. По итогам изучения, анализа и обобщения внесенных предложений комиссия составляет заключение в срок не позднее 10 декабря 2024 года.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10. Заключение комиссии на внесенные предложения должно содержать следующие положения:</w:t>
      </w:r>
    </w:p>
    <w:p w:rsidR="00C26F96" w:rsidRPr="00C26F96" w:rsidRDefault="00C26F96" w:rsidP="00C90EC2">
      <w:pPr>
        <w:tabs>
          <w:tab w:val="left" w:pos="709"/>
        </w:tabs>
        <w:ind w:firstLine="709"/>
        <w:jc w:val="both"/>
        <w:rPr>
          <w:bCs/>
        </w:rPr>
      </w:pPr>
      <w:r w:rsidRPr="00C26F96">
        <w:rPr>
          <w:bCs/>
        </w:rPr>
        <w:t>1) общее количество поступивших предложений;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2) количество поступивших предложений, оставленных в соответствии с настоящим Порядком без рассмотрения;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3) отклоненные предложения ввиду несоответствия требованиям, предъявляемым настоящим Порядком;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4) предложения, рекомендуемые комиссией к отклонению;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5) предложения, рекомендуемые комиссией для внесения в текст проекта постановления администрации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района«Об утверждении Программы профилактики рисков причинения вреда (ущерба) охраняемым законом ценностям п</w:t>
      </w:r>
      <w:r w:rsidR="00C90EC2">
        <w:rPr>
          <w:bCs/>
        </w:rPr>
        <w:t>о</w:t>
      </w:r>
      <w:r w:rsidRPr="00C26F96">
        <w:rPr>
          <w:bCs/>
        </w:rPr>
        <w:t xml:space="preserve"> муниципально</w:t>
      </w:r>
      <w:r w:rsidR="00C90EC2">
        <w:rPr>
          <w:bCs/>
        </w:rPr>
        <w:t>му</w:t>
      </w:r>
      <w:r w:rsidRPr="00C26F96">
        <w:rPr>
          <w:bCs/>
        </w:rPr>
        <w:t xml:space="preserve"> контрол</w:t>
      </w:r>
      <w:r w:rsidR="00C90EC2">
        <w:rPr>
          <w:bCs/>
        </w:rPr>
        <w:t>ю</w:t>
      </w:r>
      <w:r w:rsidRPr="00C26F96">
        <w:rPr>
          <w:bCs/>
        </w:rPr>
        <w:t xml:space="preserve"> на автомобильном транспорте, городском </w:t>
      </w:r>
      <w:r w:rsidRPr="00C26F96">
        <w:rPr>
          <w:bCs/>
        </w:rPr>
        <w:lastRenderedPageBreak/>
        <w:t xml:space="preserve">наземном электрическом транспорте и в дорожном хозяйстве в границах населенных пунктов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на 2025 год».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11. Комиссия представляет главе </w:t>
      </w:r>
      <w:r w:rsidR="00C90EC2">
        <w:rPr>
          <w:bCs/>
        </w:rPr>
        <w:t>Покров</w:t>
      </w:r>
      <w:r w:rsidRPr="00C26F96">
        <w:rPr>
          <w:bCs/>
        </w:rPr>
        <w:t xml:space="preserve">ского сельского поселения свое заключение и материалы деятельности комиссии с приложением всех поступивших предложений. 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12. Перед решением вопроса о принятии (включении в текст проекта постановления администрации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</w:t>
      </w:r>
      <w:r w:rsidR="00F942E1">
        <w:rPr>
          <w:bCs/>
        </w:rPr>
        <w:t xml:space="preserve"> района </w:t>
      </w:r>
      <w:r w:rsidRPr="00C26F96">
        <w:rPr>
          <w:bCs/>
        </w:rPr>
        <w:t>«Об утверждении Программы профилактики рисков причинения вреда (ущерба) охраняемым законом ценностям п</w:t>
      </w:r>
      <w:r w:rsidR="00C90EC2">
        <w:rPr>
          <w:bCs/>
        </w:rPr>
        <w:t>о</w:t>
      </w:r>
      <w:r w:rsidRPr="00C26F96">
        <w:rPr>
          <w:bCs/>
        </w:rPr>
        <w:t xml:space="preserve"> муниципально</w:t>
      </w:r>
      <w:r w:rsidR="00C90EC2">
        <w:rPr>
          <w:bCs/>
        </w:rPr>
        <w:t>му</w:t>
      </w:r>
      <w:r w:rsidRPr="00C26F96">
        <w:rPr>
          <w:bCs/>
        </w:rPr>
        <w:t xml:space="preserve"> контрол</w:t>
      </w:r>
      <w:r w:rsidR="00C90EC2">
        <w:rPr>
          <w:bCs/>
        </w:rPr>
        <w:t>ю</w:t>
      </w:r>
      <w:r w:rsidRPr="00C26F9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0EC2">
        <w:rPr>
          <w:bCs/>
        </w:rPr>
        <w:t>Покровс</w:t>
      </w:r>
      <w:r w:rsidRPr="00C26F96">
        <w:rPr>
          <w:bCs/>
        </w:rPr>
        <w:t xml:space="preserve">кого сельского поселения Новопокровского района на 2025 год») или отклонении предложений, глава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в соответствии с регламентом заслушивает доклад председателя комиссии о деятельности комиссии.</w:t>
      </w:r>
    </w:p>
    <w:p w:rsid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13. Итоги рассмотрения поступивших предложений с обязательным содержанием принятых (включенных в проект проекта постановления администрации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«Об утверждении Программы профилактики рисков причинения вреда (ущерба) охраняемым законом ценностям п</w:t>
      </w:r>
      <w:r w:rsidR="00C90EC2">
        <w:rPr>
          <w:bCs/>
        </w:rPr>
        <w:t>о</w:t>
      </w:r>
      <w:r w:rsidRPr="00C26F96">
        <w:rPr>
          <w:bCs/>
        </w:rPr>
        <w:t xml:space="preserve"> муниципально</w:t>
      </w:r>
      <w:r w:rsidR="00C90EC2">
        <w:rPr>
          <w:bCs/>
        </w:rPr>
        <w:t>му</w:t>
      </w:r>
      <w:r w:rsidRPr="00C26F96">
        <w:rPr>
          <w:bCs/>
        </w:rPr>
        <w:t xml:space="preserve"> контрол</w:t>
      </w:r>
      <w:r w:rsidR="00C90EC2">
        <w:rPr>
          <w:bCs/>
        </w:rPr>
        <w:t>ю</w:t>
      </w:r>
      <w:r w:rsidRPr="00C26F96">
        <w:rPr>
          <w:bCs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0EC2">
        <w:rPr>
          <w:bCs/>
        </w:rPr>
        <w:t>Покров</w:t>
      </w:r>
      <w:r w:rsidRPr="00C26F96">
        <w:rPr>
          <w:bCs/>
        </w:rPr>
        <w:t xml:space="preserve">ского сельского поселения Новопокровского района на 2025 год») предложений подлежат размещению на официальном сайте администрации </w:t>
      </w:r>
      <w:r w:rsidR="00C90EC2">
        <w:rPr>
          <w:bCs/>
        </w:rPr>
        <w:t>Покров</w:t>
      </w:r>
      <w:r w:rsidRPr="00C26F96">
        <w:rPr>
          <w:bCs/>
        </w:rPr>
        <w:t xml:space="preserve">ского сельского поселения Новопокровского района </w:t>
      </w:r>
      <w:r w:rsidR="00C90EC2" w:rsidRPr="00C90EC2">
        <w:rPr>
          <w:bCs/>
        </w:rPr>
        <w:t xml:space="preserve">http://www.admpokrovskoesp.ru </w:t>
      </w:r>
      <w:r w:rsidRPr="00C26F96">
        <w:rPr>
          <w:bCs/>
        </w:rPr>
        <w:t>в информационно-телекоммуникационной сети «Интернет».</w:t>
      </w:r>
    </w:p>
    <w:p w:rsidR="00F942E1" w:rsidRDefault="00F942E1" w:rsidP="00C90EC2">
      <w:pPr>
        <w:ind w:firstLine="709"/>
        <w:jc w:val="both"/>
        <w:rPr>
          <w:bCs/>
        </w:rPr>
      </w:pPr>
    </w:p>
    <w:p w:rsidR="00C90EC2" w:rsidRDefault="00C90EC2" w:rsidP="00C90EC2">
      <w:pPr>
        <w:ind w:firstLine="709"/>
        <w:jc w:val="both"/>
        <w:rPr>
          <w:bCs/>
        </w:rPr>
      </w:pPr>
    </w:p>
    <w:p w:rsidR="00C90EC2" w:rsidRDefault="00C90EC2" w:rsidP="00C90EC2">
      <w:pPr>
        <w:ind w:firstLine="709"/>
        <w:jc w:val="both"/>
        <w:rPr>
          <w:bCs/>
        </w:rPr>
      </w:pPr>
    </w:p>
    <w:p w:rsidR="00C90EC2" w:rsidRPr="00C90EC2" w:rsidRDefault="006A5A31" w:rsidP="00C90EC2">
      <w:pPr>
        <w:jc w:val="both"/>
        <w:rPr>
          <w:bCs/>
        </w:rPr>
      </w:pPr>
      <w:r>
        <w:rPr>
          <w:bCs/>
        </w:rPr>
        <w:t>Исполняющий обязанности г</w:t>
      </w:r>
      <w:r w:rsidR="00C90EC2" w:rsidRPr="00C90EC2">
        <w:rPr>
          <w:bCs/>
        </w:rPr>
        <w:t>лав</w:t>
      </w:r>
      <w:r>
        <w:rPr>
          <w:bCs/>
        </w:rPr>
        <w:t>ы</w:t>
      </w:r>
    </w:p>
    <w:p w:rsidR="00C90EC2" w:rsidRPr="00C90EC2" w:rsidRDefault="00C90EC2" w:rsidP="00C90EC2">
      <w:pPr>
        <w:jc w:val="both"/>
        <w:rPr>
          <w:bCs/>
        </w:rPr>
      </w:pPr>
      <w:r w:rsidRPr="00C90EC2">
        <w:rPr>
          <w:bCs/>
        </w:rPr>
        <w:t>Покровского сельского поселения</w:t>
      </w:r>
    </w:p>
    <w:p w:rsidR="00C90EC2" w:rsidRPr="00C90EC2" w:rsidRDefault="00C90EC2" w:rsidP="00C90EC2">
      <w:pPr>
        <w:jc w:val="both"/>
        <w:rPr>
          <w:bCs/>
        </w:rPr>
      </w:pPr>
      <w:r w:rsidRPr="00C90EC2">
        <w:rPr>
          <w:bCs/>
        </w:rPr>
        <w:t xml:space="preserve">Новопокровского района                                                                 </w:t>
      </w:r>
      <w:r w:rsidR="006A5A31">
        <w:rPr>
          <w:bCs/>
        </w:rPr>
        <w:t>А.В. Данилина</w:t>
      </w:r>
    </w:p>
    <w:p w:rsidR="001C6B1A" w:rsidRDefault="001C6B1A" w:rsidP="00AC0D3C">
      <w:pPr>
        <w:jc w:val="both"/>
        <w:rPr>
          <w:bCs/>
        </w:rPr>
      </w:pPr>
    </w:p>
    <w:p w:rsidR="00C90EC2" w:rsidRDefault="00C90EC2" w:rsidP="00AC0D3C">
      <w:pPr>
        <w:jc w:val="both"/>
        <w:rPr>
          <w:bCs/>
        </w:rPr>
      </w:pPr>
    </w:p>
    <w:p w:rsidR="00C90EC2" w:rsidRDefault="00C90EC2" w:rsidP="00AC0D3C">
      <w:pPr>
        <w:jc w:val="both"/>
        <w:rPr>
          <w:bCs/>
        </w:rPr>
      </w:pPr>
    </w:p>
    <w:p w:rsidR="00C90EC2" w:rsidRDefault="00C90EC2" w:rsidP="00AC0D3C">
      <w:pPr>
        <w:jc w:val="both"/>
        <w:rPr>
          <w:bCs/>
        </w:rPr>
      </w:pPr>
    </w:p>
    <w:p w:rsidR="00C90EC2" w:rsidRDefault="00C90EC2" w:rsidP="00AC0D3C">
      <w:pPr>
        <w:jc w:val="both"/>
        <w:rPr>
          <w:bCs/>
        </w:rPr>
      </w:pPr>
    </w:p>
    <w:p w:rsidR="00C90EC2" w:rsidRDefault="00C90EC2" w:rsidP="00AC0D3C">
      <w:pPr>
        <w:jc w:val="both"/>
        <w:rPr>
          <w:bCs/>
        </w:rPr>
      </w:pPr>
    </w:p>
    <w:p w:rsidR="00C90EC2" w:rsidRDefault="00C90EC2" w:rsidP="00AC0D3C">
      <w:pPr>
        <w:jc w:val="both"/>
        <w:rPr>
          <w:bCs/>
        </w:rPr>
      </w:pPr>
    </w:p>
    <w:p w:rsidR="00C90EC2" w:rsidRDefault="00C90EC2" w:rsidP="00AC0D3C">
      <w:pPr>
        <w:jc w:val="both"/>
        <w:rPr>
          <w:bCs/>
        </w:rPr>
      </w:pPr>
    </w:p>
    <w:p w:rsidR="00C90EC2" w:rsidRDefault="00C90EC2" w:rsidP="00AC0D3C">
      <w:pPr>
        <w:jc w:val="both"/>
        <w:rPr>
          <w:bCs/>
        </w:rPr>
      </w:pPr>
    </w:p>
    <w:p w:rsidR="00C90EC2" w:rsidRDefault="00C90EC2" w:rsidP="00AC0D3C">
      <w:pPr>
        <w:jc w:val="both"/>
        <w:rPr>
          <w:bCs/>
        </w:rPr>
      </w:pPr>
    </w:p>
    <w:p w:rsidR="00C90EC2" w:rsidRDefault="00C90EC2" w:rsidP="00AC0D3C">
      <w:pPr>
        <w:jc w:val="both"/>
        <w:rPr>
          <w:bCs/>
        </w:rPr>
      </w:pPr>
    </w:p>
    <w:p w:rsidR="00C90EC2" w:rsidRPr="00C90EC2" w:rsidRDefault="00C90EC2" w:rsidP="00C90EC2">
      <w:pPr>
        <w:ind w:left="5103"/>
        <w:rPr>
          <w:bCs/>
        </w:rPr>
      </w:pPr>
      <w:r w:rsidRPr="00C90EC2">
        <w:rPr>
          <w:bCs/>
        </w:rPr>
        <w:lastRenderedPageBreak/>
        <w:t>П</w:t>
      </w:r>
      <w:r>
        <w:rPr>
          <w:bCs/>
        </w:rPr>
        <w:t>РИЛОЖЕНИЕ</w:t>
      </w:r>
      <w:r w:rsidRPr="00C90EC2">
        <w:rPr>
          <w:bCs/>
        </w:rPr>
        <w:t xml:space="preserve"> 4</w:t>
      </w:r>
    </w:p>
    <w:p w:rsidR="00C90EC2" w:rsidRPr="00C90EC2" w:rsidRDefault="00C90EC2" w:rsidP="00C90EC2">
      <w:pPr>
        <w:ind w:left="5103"/>
        <w:rPr>
          <w:bCs/>
        </w:rPr>
      </w:pPr>
      <w:r>
        <w:rPr>
          <w:bCs/>
        </w:rPr>
        <w:t xml:space="preserve">к </w:t>
      </w:r>
      <w:r w:rsidRPr="00C90EC2">
        <w:rPr>
          <w:bCs/>
        </w:rPr>
        <w:t>постановлени</w:t>
      </w:r>
      <w:r>
        <w:rPr>
          <w:bCs/>
        </w:rPr>
        <w:t>ю</w:t>
      </w:r>
      <w:r w:rsidRPr="00C90EC2">
        <w:rPr>
          <w:bCs/>
        </w:rPr>
        <w:t xml:space="preserve"> администрации</w:t>
      </w:r>
    </w:p>
    <w:p w:rsidR="00C90EC2" w:rsidRPr="00C90EC2" w:rsidRDefault="00C90EC2" w:rsidP="00C90EC2">
      <w:pPr>
        <w:ind w:left="5103"/>
        <w:rPr>
          <w:bCs/>
        </w:rPr>
      </w:pPr>
      <w:r>
        <w:rPr>
          <w:bCs/>
        </w:rPr>
        <w:t>Покров</w:t>
      </w:r>
      <w:r w:rsidRPr="00C90EC2">
        <w:rPr>
          <w:bCs/>
        </w:rPr>
        <w:t xml:space="preserve">ского сельского поселения </w:t>
      </w:r>
    </w:p>
    <w:p w:rsidR="00C90EC2" w:rsidRPr="00C90EC2" w:rsidRDefault="00C90EC2" w:rsidP="00C90EC2">
      <w:pPr>
        <w:ind w:left="5103"/>
        <w:rPr>
          <w:bCs/>
        </w:rPr>
      </w:pPr>
      <w:r w:rsidRPr="00C90EC2">
        <w:rPr>
          <w:bCs/>
        </w:rPr>
        <w:t>Новопокровского района</w:t>
      </w:r>
    </w:p>
    <w:p w:rsidR="00C90EC2" w:rsidRPr="00C90EC2" w:rsidRDefault="00C90EC2" w:rsidP="00C90EC2">
      <w:pPr>
        <w:ind w:left="5103"/>
        <w:rPr>
          <w:bCs/>
        </w:rPr>
      </w:pPr>
      <w:r w:rsidRPr="00C90EC2">
        <w:rPr>
          <w:bCs/>
        </w:rPr>
        <w:t xml:space="preserve">от </w:t>
      </w:r>
      <w:r w:rsidR="00826A6A">
        <w:rPr>
          <w:bCs/>
        </w:rPr>
        <w:t xml:space="preserve">27.09.2024 </w:t>
      </w:r>
      <w:r w:rsidRPr="00C90EC2">
        <w:rPr>
          <w:bCs/>
        </w:rPr>
        <w:t xml:space="preserve">№ </w:t>
      </w:r>
      <w:r w:rsidR="00826A6A">
        <w:rPr>
          <w:bCs/>
        </w:rPr>
        <w:t>47</w:t>
      </w:r>
    </w:p>
    <w:p w:rsidR="00C90EC2" w:rsidRPr="00C90EC2" w:rsidRDefault="00C90EC2" w:rsidP="00C90EC2">
      <w:pPr>
        <w:jc w:val="both"/>
        <w:rPr>
          <w:bCs/>
        </w:rPr>
      </w:pPr>
    </w:p>
    <w:p w:rsidR="00C90EC2" w:rsidRPr="00C90EC2" w:rsidRDefault="00C90EC2" w:rsidP="00C90EC2">
      <w:pPr>
        <w:jc w:val="both"/>
        <w:rPr>
          <w:bCs/>
        </w:rPr>
      </w:pPr>
    </w:p>
    <w:p w:rsidR="00C90EC2" w:rsidRPr="00C90EC2" w:rsidRDefault="002E4813" w:rsidP="00C90EC2">
      <w:pPr>
        <w:jc w:val="center"/>
        <w:rPr>
          <w:b/>
        </w:rPr>
      </w:pPr>
      <w:r>
        <w:rPr>
          <w:b/>
        </w:rPr>
        <w:t>ИЗ</w:t>
      </w:r>
      <w:r w:rsidR="00C90EC2" w:rsidRPr="00C90EC2">
        <w:rPr>
          <w:b/>
        </w:rPr>
        <w:t>ВЕЩЕНИЕ</w:t>
      </w:r>
    </w:p>
    <w:p w:rsidR="00C90EC2" w:rsidRPr="00C90EC2" w:rsidRDefault="00C90EC2" w:rsidP="00C90EC2">
      <w:pPr>
        <w:jc w:val="center"/>
        <w:rPr>
          <w:b/>
        </w:rPr>
      </w:pPr>
      <w:r w:rsidRPr="00C90EC2">
        <w:rPr>
          <w:b/>
        </w:rPr>
        <w:t>о проведении общественного обсуждения</w:t>
      </w:r>
    </w:p>
    <w:p w:rsidR="00C90EC2" w:rsidRPr="00C90EC2" w:rsidRDefault="00C90EC2" w:rsidP="00C90EC2">
      <w:pPr>
        <w:jc w:val="center"/>
        <w:rPr>
          <w:b/>
        </w:rPr>
      </w:pPr>
      <w:r w:rsidRPr="00C90EC2">
        <w:rPr>
          <w:b/>
        </w:rPr>
        <w:t>по проекту постановления администрации</w:t>
      </w:r>
    </w:p>
    <w:p w:rsidR="00C90EC2" w:rsidRPr="00C90EC2" w:rsidRDefault="00C90EC2" w:rsidP="00C90EC2">
      <w:pPr>
        <w:jc w:val="center"/>
        <w:rPr>
          <w:b/>
        </w:rPr>
      </w:pPr>
      <w:r>
        <w:rPr>
          <w:b/>
        </w:rPr>
        <w:t>Покров</w:t>
      </w:r>
      <w:r w:rsidRPr="00C90EC2">
        <w:rPr>
          <w:b/>
        </w:rPr>
        <w:t>ского сельского поселения Новопокровского района</w:t>
      </w:r>
    </w:p>
    <w:p w:rsidR="00C90EC2" w:rsidRPr="00C90EC2" w:rsidRDefault="00C90EC2" w:rsidP="00C90EC2">
      <w:pPr>
        <w:jc w:val="center"/>
        <w:rPr>
          <w:b/>
        </w:rPr>
      </w:pPr>
      <w:r w:rsidRPr="00C90EC2">
        <w:rPr>
          <w:b/>
        </w:rPr>
        <w:t>«Об утверждении Программы профилактики рисков</w:t>
      </w:r>
    </w:p>
    <w:p w:rsidR="00C90EC2" w:rsidRPr="00C90EC2" w:rsidRDefault="00C90EC2" w:rsidP="00C90EC2">
      <w:pPr>
        <w:jc w:val="center"/>
        <w:rPr>
          <w:b/>
        </w:rPr>
      </w:pPr>
      <w:r w:rsidRPr="00C90EC2">
        <w:rPr>
          <w:b/>
        </w:rPr>
        <w:t>причинения вреда (ущерба) охраняемым законом</w:t>
      </w:r>
    </w:p>
    <w:p w:rsidR="00826A6A" w:rsidRDefault="00C90EC2" w:rsidP="00C90EC2">
      <w:pPr>
        <w:jc w:val="center"/>
        <w:rPr>
          <w:b/>
        </w:rPr>
      </w:pPr>
      <w:r w:rsidRPr="00C90EC2">
        <w:rPr>
          <w:b/>
        </w:rPr>
        <w:t>ценностям п</w:t>
      </w:r>
      <w:r>
        <w:rPr>
          <w:b/>
        </w:rPr>
        <w:t>о</w:t>
      </w:r>
      <w:r w:rsidRPr="00C90EC2">
        <w:rPr>
          <w:b/>
        </w:rPr>
        <w:t xml:space="preserve"> муниципально</w:t>
      </w:r>
      <w:r>
        <w:rPr>
          <w:b/>
        </w:rPr>
        <w:t xml:space="preserve">му </w:t>
      </w:r>
      <w:r w:rsidRPr="00C90EC2">
        <w:rPr>
          <w:b/>
        </w:rPr>
        <w:t>контрол</w:t>
      </w:r>
      <w:r>
        <w:rPr>
          <w:b/>
        </w:rPr>
        <w:t>ю</w:t>
      </w:r>
      <w:r w:rsidRPr="00C90EC2">
        <w:rPr>
          <w:b/>
        </w:rPr>
        <w:t xml:space="preserve"> на автомобильном транспорте,</w:t>
      </w:r>
      <w:r w:rsidR="00826A6A">
        <w:rPr>
          <w:b/>
        </w:rPr>
        <w:t xml:space="preserve"> </w:t>
      </w:r>
      <w:r w:rsidRPr="00C90EC2">
        <w:rPr>
          <w:b/>
        </w:rPr>
        <w:t>городском на</w:t>
      </w:r>
      <w:r w:rsidR="00826A6A">
        <w:rPr>
          <w:b/>
        </w:rPr>
        <w:t>земном электрическом транспорте</w:t>
      </w:r>
    </w:p>
    <w:p w:rsidR="00C90EC2" w:rsidRPr="00C90EC2" w:rsidRDefault="00C90EC2" w:rsidP="00C90EC2">
      <w:pPr>
        <w:jc w:val="center"/>
        <w:rPr>
          <w:b/>
        </w:rPr>
      </w:pPr>
      <w:r w:rsidRPr="00C90EC2">
        <w:rPr>
          <w:b/>
        </w:rPr>
        <w:t>и в дорожном</w:t>
      </w:r>
      <w:r w:rsidR="00826A6A">
        <w:rPr>
          <w:b/>
        </w:rPr>
        <w:t xml:space="preserve"> </w:t>
      </w:r>
      <w:r w:rsidRPr="00C90EC2">
        <w:rPr>
          <w:b/>
        </w:rPr>
        <w:t>хозяйстве в границах населенных пунктов</w:t>
      </w:r>
    </w:p>
    <w:p w:rsidR="00C90EC2" w:rsidRPr="00C90EC2" w:rsidRDefault="00C90EC2" w:rsidP="00C90EC2">
      <w:pPr>
        <w:jc w:val="center"/>
        <w:rPr>
          <w:b/>
        </w:rPr>
      </w:pPr>
      <w:r>
        <w:rPr>
          <w:b/>
        </w:rPr>
        <w:t>Покров</w:t>
      </w:r>
      <w:r w:rsidRPr="00C90EC2">
        <w:rPr>
          <w:b/>
        </w:rPr>
        <w:t>ского сельского поселения</w:t>
      </w:r>
    </w:p>
    <w:p w:rsidR="00C90EC2" w:rsidRPr="00C90EC2" w:rsidRDefault="00C90EC2" w:rsidP="00C90EC2">
      <w:pPr>
        <w:jc w:val="center"/>
        <w:rPr>
          <w:b/>
        </w:rPr>
      </w:pPr>
      <w:r w:rsidRPr="00C90EC2">
        <w:rPr>
          <w:b/>
        </w:rPr>
        <w:t>Новопокровского района на 2025 год»</w:t>
      </w:r>
    </w:p>
    <w:p w:rsidR="00C90EC2" w:rsidRPr="00C90EC2" w:rsidRDefault="00C90EC2" w:rsidP="00C90EC2">
      <w:pPr>
        <w:jc w:val="both"/>
        <w:rPr>
          <w:bCs/>
        </w:rPr>
      </w:pP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Администрация Покровского сельского поселения Новопокровского рай</w:t>
      </w:r>
      <w:r w:rsidR="00826A6A">
        <w:rPr>
          <w:bCs/>
        </w:rPr>
        <w:t xml:space="preserve">она предлагает всем гражданам, </w:t>
      </w:r>
      <w:r w:rsidRPr="002E4813">
        <w:rPr>
          <w:bCs/>
        </w:rPr>
        <w:t>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2025 год. Ознакомиться с проектом документа можно в сети Интернет по адресу https://pokrovskoesp.ru/munitsipalnyj-kontrol/kontrol-na-avtomobilnom-transporte на официальном сайте Администрации Покровского сельского поселения Новопокровского района.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Общественное обсуждение проводится с 09.00 часов 01.10.2024 г. по 11.00 часов 01.11.2024 г.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- оставить указанный проект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2025 год без изменений;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lastRenderedPageBreak/>
        <w:t>- внести изменения в указанный проект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2025 год.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Свои предложения (замечания) Вы можете направлять на электронную почту: pokrovskoesp1@rambler.ru или письменно в Администрацию Покровского сельского поселения Новопокровского района по адресу: Краснодарский край, Новопокровский район, поселок Новопокровский, ул. Ленина, 16а.</w:t>
      </w:r>
    </w:p>
    <w:p w:rsidR="00C90EC2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Часы работы: понедельник - пятница:  с 8.00 до 16.15 часов, перерыв на обед: с 12.00 до 12.48 часов; выходные дни: суббота, воскресенье, нерабочие праздничные дни.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>
        <w:rPr>
          <w:bCs/>
        </w:rPr>
        <w:t>Ч</w:t>
      </w:r>
      <w:r w:rsidRPr="002E4813">
        <w:rPr>
          <w:bCs/>
        </w:rPr>
        <w:t>ерез Портал Обратной Связи (ПОС) на портале Госуслуг (https://admpokrovskoesp.ru / - «Общественное обсуждение на портале Госуслуг» - «Участвовать» - «Общественные обсуждения и публичные слушания»);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>
        <w:rPr>
          <w:bCs/>
        </w:rPr>
        <w:t>В</w:t>
      </w:r>
      <w:r w:rsidRPr="002E4813">
        <w:rPr>
          <w:bCs/>
        </w:rPr>
        <w:t xml:space="preserve"> иных формах, не противоречащих действующему законодательству.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Предложения заинтересованных лиц к размещенному Проекту постановления могут вноситься с 1 октября 2024 года по 1 ноября 2024 года включительно.</w:t>
      </w:r>
    </w:p>
    <w:p w:rsidR="00473ED6" w:rsidRDefault="00473ED6" w:rsidP="00C90EC2">
      <w:pPr>
        <w:jc w:val="both"/>
        <w:rPr>
          <w:bCs/>
        </w:rPr>
      </w:pPr>
    </w:p>
    <w:p w:rsidR="00473ED6" w:rsidRDefault="00473ED6" w:rsidP="00C90EC2">
      <w:pPr>
        <w:jc w:val="both"/>
        <w:rPr>
          <w:bCs/>
        </w:rPr>
      </w:pPr>
    </w:p>
    <w:p w:rsidR="00473ED6" w:rsidRDefault="00473ED6" w:rsidP="00C90EC2">
      <w:pPr>
        <w:jc w:val="both"/>
        <w:rPr>
          <w:bCs/>
        </w:rPr>
      </w:pPr>
    </w:p>
    <w:p w:rsidR="00473ED6" w:rsidRPr="00473ED6" w:rsidRDefault="006A5A31" w:rsidP="00473ED6">
      <w:pPr>
        <w:jc w:val="both"/>
        <w:rPr>
          <w:bCs/>
        </w:rPr>
      </w:pPr>
      <w:r>
        <w:rPr>
          <w:bCs/>
        </w:rPr>
        <w:t>Исполняющий обязанности г</w:t>
      </w:r>
      <w:r w:rsidR="00473ED6" w:rsidRPr="00473ED6">
        <w:rPr>
          <w:bCs/>
        </w:rPr>
        <w:t>лав</w:t>
      </w:r>
      <w:r>
        <w:rPr>
          <w:bCs/>
        </w:rPr>
        <w:t>ы</w:t>
      </w:r>
    </w:p>
    <w:p w:rsidR="00473ED6" w:rsidRPr="00473ED6" w:rsidRDefault="00473ED6" w:rsidP="00473ED6">
      <w:pPr>
        <w:jc w:val="both"/>
        <w:rPr>
          <w:bCs/>
        </w:rPr>
      </w:pPr>
      <w:r w:rsidRPr="00473ED6">
        <w:rPr>
          <w:bCs/>
        </w:rPr>
        <w:t>Покровского сельского поселения</w:t>
      </w:r>
    </w:p>
    <w:p w:rsidR="00473ED6" w:rsidRPr="00473ED6" w:rsidRDefault="00473ED6" w:rsidP="00473ED6">
      <w:pPr>
        <w:jc w:val="both"/>
        <w:rPr>
          <w:bCs/>
        </w:rPr>
      </w:pPr>
      <w:r w:rsidRPr="00473ED6">
        <w:rPr>
          <w:bCs/>
        </w:rPr>
        <w:t xml:space="preserve">Новопокровского района                                                                 </w:t>
      </w:r>
      <w:r w:rsidR="006A5A31">
        <w:rPr>
          <w:bCs/>
        </w:rPr>
        <w:t>А.В. Данилина</w:t>
      </w:r>
    </w:p>
    <w:p w:rsidR="00473ED6" w:rsidRPr="00C90EC2" w:rsidRDefault="00473ED6" w:rsidP="00C90EC2">
      <w:pPr>
        <w:jc w:val="both"/>
        <w:rPr>
          <w:bCs/>
        </w:rPr>
      </w:pPr>
    </w:p>
    <w:p w:rsidR="00C90EC2" w:rsidRPr="00C90EC2" w:rsidRDefault="00C90EC2" w:rsidP="00C90EC2">
      <w:pPr>
        <w:jc w:val="both"/>
        <w:rPr>
          <w:bCs/>
        </w:rPr>
      </w:pPr>
    </w:p>
    <w:p w:rsidR="00C90EC2" w:rsidRPr="002D1020" w:rsidRDefault="00C90EC2" w:rsidP="00AC0D3C">
      <w:pPr>
        <w:jc w:val="both"/>
        <w:rPr>
          <w:bCs/>
        </w:rPr>
      </w:pPr>
    </w:p>
    <w:sectPr w:rsidR="00C90EC2" w:rsidRPr="002D1020" w:rsidSect="00826A6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7D" w:rsidRDefault="00474D7D" w:rsidP="00826A6A">
      <w:r>
        <w:separator/>
      </w:r>
    </w:p>
  </w:endnote>
  <w:endnote w:type="continuationSeparator" w:id="1">
    <w:p w:rsidR="00474D7D" w:rsidRDefault="00474D7D" w:rsidP="0082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7D" w:rsidRDefault="00474D7D" w:rsidP="00826A6A">
      <w:r>
        <w:separator/>
      </w:r>
    </w:p>
  </w:footnote>
  <w:footnote w:type="continuationSeparator" w:id="1">
    <w:p w:rsidR="00474D7D" w:rsidRDefault="00474D7D" w:rsidP="0082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781454"/>
      <w:docPartObj>
        <w:docPartGallery w:val="Page Numbers (Top of Page)"/>
        <w:docPartUnique/>
      </w:docPartObj>
    </w:sdtPr>
    <w:sdtContent>
      <w:p w:rsidR="00826A6A" w:rsidRDefault="00826A6A">
        <w:pPr>
          <w:pStyle w:val="a6"/>
          <w:jc w:val="center"/>
        </w:pPr>
        <w:fldSimple w:instr=" PAGE   \* MERGEFORMAT ">
          <w:r w:rsidR="002F70CD">
            <w:rPr>
              <w:noProof/>
            </w:rPr>
            <w:t>24</w:t>
          </w:r>
        </w:fldSimple>
      </w:p>
    </w:sdtContent>
  </w:sdt>
  <w:p w:rsidR="00826A6A" w:rsidRDefault="00826A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395"/>
    <w:multiLevelType w:val="hybridMultilevel"/>
    <w:tmpl w:val="26CA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710C"/>
    <w:multiLevelType w:val="hybridMultilevel"/>
    <w:tmpl w:val="1118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7ED8"/>
    <w:multiLevelType w:val="hybridMultilevel"/>
    <w:tmpl w:val="3B767E8E"/>
    <w:lvl w:ilvl="0" w:tplc="0D8C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D72034"/>
    <w:multiLevelType w:val="hybridMultilevel"/>
    <w:tmpl w:val="9D705290"/>
    <w:lvl w:ilvl="0" w:tplc="24C4ECA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4A600608"/>
    <w:multiLevelType w:val="hybridMultilevel"/>
    <w:tmpl w:val="6CE61C2E"/>
    <w:lvl w:ilvl="0" w:tplc="C66E0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178"/>
    <w:rsid w:val="0006397A"/>
    <w:rsid w:val="00066646"/>
    <w:rsid w:val="000A436E"/>
    <w:rsid w:val="000A441D"/>
    <w:rsid w:val="00107462"/>
    <w:rsid w:val="0014212C"/>
    <w:rsid w:val="00175D12"/>
    <w:rsid w:val="001C00CD"/>
    <w:rsid w:val="001C6886"/>
    <w:rsid w:val="001C6B1A"/>
    <w:rsid w:val="001E1CFF"/>
    <w:rsid w:val="00203D88"/>
    <w:rsid w:val="00206F35"/>
    <w:rsid w:val="00225FEA"/>
    <w:rsid w:val="00227525"/>
    <w:rsid w:val="00266DEA"/>
    <w:rsid w:val="002D1020"/>
    <w:rsid w:val="002E4813"/>
    <w:rsid w:val="002F6189"/>
    <w:rsid w:val="002F70CD"/>
    <w:rsid w:val="00334C55"/>
    <w:rsid w:val="003513BE"/>
    <w:rsid w:val="00382666"/>
    <w:rsid w:val="003B6761"/>
    <w:rsid w:val="003D7948"/>
    <w:rsid w:val="00473ED6"/>
    <w:rsid w:val="00474D7D"/>
    <w:rsid w:val="004F4D9C"/>
    <w:rsid w:val="00513631"/>
    <w:rsid w:val="005367D6"/>
    <w:rsid w:val="005617DD"/>
    <w:rsid w:val="005D1EEE"/>
    <w:rsid w:val="005D3020"/>
    <w:rsid w:val="005F13E0"/>
    <w:rsid w:val="00654000"/>
    <w:rsid w:val="006A5A31"/>
    <w:rsid w:val="007226D7"/>
    <w:rsid w:val="00755A9F"/>
    <w:rsid w:val="0077315C"/>
    <w:rsid w:val="007D0D54"/>
    <w:rsid w:val="007F4840"/>
    <w:rsid w:val="008132D7"/>
    <w:rsid w:val="00826A6A"/>
    <w:rsid w:val="00855200"/>
    <w:rsid w:val="00856925"/>
    <w:rsid w:val="008A5B7C"/>
    <w:rsid w:val="008F70BE"/>
    <w:rsid w:val="009239B9"/>
    <w:rsid w:val="009248D3"/>
    <w:rsid w:val="00944564"/>
    <w:rsid w:val="00964F56"/>
    <w:rsid w:val="009729CD"/>
    <w:rsid w:val="00994AB2"/>
    <w:rsid w:val="00A2403B"/>
    <w:rsid w:val="00A622D9"/>
    <w:rsid w:val="00A963D2"/>
    <w:rsid w:val="00AB5178"/>
    <w:rsid w:val="00AC0D3C"/>
    <w:rsid w:val="00AF0599"/>
    <w:rsid w:val="00B040D7"/>
    <w:rsid w:val="00B40B5B"/>
    <w:rsid w:val="00BE2E53"/>
    <w:rsid w:val="00C22FA1"/>
    <w:rsid w:val="00C26F96"/>
    <w:rsid w:val="00C90EC2"/>
    <w:rsid w:val="00CB7374"/>
    <w:rsid w:val="00CC5DB9"/>
    <w:rsid w:val="00CE35EB"/>
    <w:rsid w:val="00D058F6"/>
    <w:rsid w:val="00D15278"/>
    <w:rsid w:val="00D67BBB"/>
    <w:rsid w:val="00D767ED"/>
    <w:rsid w:val="00D93778"/>
    <w:rsid w:val="00DA1EC2"/>
    <w:rsid w:val="00DA7B7C"/>
    <w:rsid w:val="00DC102B"/>
    <w:rsid w:val="00E00E0D"/>
    <w:rsid w:val="00E962A6"/>
    <w:rsid w:val="00EB69FC"/>
    <w:rsid w:val="00EC21CA"/>
    <w:rsid w:val="00F152E0"/>
    <w:rsid w:val="00F942E1"/>
    <w:rsid w:val="00FA1E81"/>
    <w:rsid w:val="00FB18F9"/>
    <w:rsid w:val="00FF159A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58F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058F6"/>
    <w:pPr>
      <w:ind w:left="720"/>
      <w:contextualSpacing/>
    </w:pPr>
    <w:rPr>
      <w:rFonts w:eastAsia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D058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58F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826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6A6A"/>
  </w:style>
  <w:style w:type="paragraph" w:styleId="a8">
    <w:name w:val="footer"/>
    <w:basedOn w:val="a"/>
    <w:link w:val="a9"/>
    <w:uiPriority w:val="99"/>
    <w:semiHidden/>
    <w:unhideWhenUsed/>
    <w:rsid w:val="00826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6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A8D6-3930-4169-8FA9-9D870894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DELL</cp:lastModifiedBy>
  <cp:revision>21</cp:revision>
  <dcterms:created xsi:type="dcterms:W3CDTF">2023-09-07T05:47:00Z</dcterms:created>
  <dcterms:modified xsi:type="dcterms:W3CDTF">2024-10-03T11:53:00Z</dcterms:modified>
</cp:coreProperties>
</file>