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9D" w:rsidRDefault="004D289D" w:rsidP="00093F1C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:rsidR="00093F1C" w:rsidRDefault="00093F1C" w:rsidP="00093F1C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093F1C">
        <w:rPr>
          <w:rFonts w:ascii="Segoe UI" w:eastAsia="Times New Roman" w:hAnsi="Segoe UI" w:cs="Segoe UI"/>
          <w:b/>
          <w:sz w:val="28"/>
          <w:szCs w:val="28"/>
          <w:lang w:eastAsia="ru-RU"/>
        </w:rPr>
        <w:t>ПРЕСС-РЕЛИЗ</w:t>
      </w:r>
    </w:p>
    <w:p w:rsidR="00DD3865" w:rsidRPr="00093F1C" w:rsidRDefault="00DD3865" w:rsidP="00093F1C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:rsidR="00093F1C" w:rsidRPr="00DD3865" w:rsidRDefault="00DD3865" w:rsidP="00DD3865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 w:rsidRPr="00DD3865">
        <w:rPr>
          <w:rFonts w:ascii="Segoe UI" w:eastAsia="Times New Roman" w:hAnsi="Segoe UI" w:cs="Segoe UI"/>
          <w:b/>
          <w:sz w:val="32"/>
          <w:szCs w:val="32"/>
          <w:lang w:eastAsia="ru-RU"/>
        </w:rPr>
        <w:t>Регистрация прав в режиме «</w:t>
      </w:r>
      <w:r w:rsidRPr="00DD3865">
        <w:rPr>
          <w:rFonts w:ascii="Segoe UI" w:eastAsia="Times New Roman" w:hAnsi="Segoe UI" w:cs="Segoe UI"/>
          <w:b/>
          <w:sz w:val="32"/>
          <w:szCs w:val="32"/>
          <w:lang w:val="en-US" w:eastAsia="ru-RU"/>
        </w:rPr>
        <w:t>online</w:t>
      </w:r>
      <w:r w:rsidRPr="00DD3865">
        <w:rPr>
          <w:rFonts w:ascii="Segoe UI" w:eastAsia="Times New Roman" w:hAnsi="Segoe UI" w:cs="Segoe UI"/>
          <w:b/>
          <w:sz w:val="32"/>
          <w:szCs w:val="32"/>
          <w:lang w:eastAsia="ru-RU"/>
        </w:rPr>
        <w:t>»</w:t>
      </w:r>
    </w:p>
    <w:p w:rsidR="00DD3865" w:rsidRDefault="00DD3865" w:rsidP="00093F1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093F1C" w:rsidRDefault="00163F30" w:rsidP="00093F1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</wp:posOffset>
            </wp:positionV>
            <wp:extent cx="2461260" cy="1230630"/>
            <wp:effectExtent l="0" t="0" r="0" b="762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F30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093F1C" w:rsidRPr="00093F1C">
        <w:rPr>
          <w:rFonts w:ascii="Segoe UI" w:eastAsia="Times New Roman" w:hAnsi="Segoe UI" w:cs="Segoe UI"/>
          <w:sz w:val="28"/>
          <w:szCs w:val="28"/>
          <w:lang w:eastAsia="ru-RU"/>
        </w:rPr>
        <w:t xml:space="preserve">Электронная регистрация прав – это выполнение требований сегодняшнего дня, это уважение к нашему заявителю и бережное отношение к его временным затратам. Если говорить о преимуществах, то, во-первых, способ подачи документов </w:t>
      </w:r>
      <w:r w:rsidR="00660FBF" w:rsidRPr="00660FBF">
        <w:rPr>
          <w:rFonts w:ascii="Segoe UI" w:eastAsia="Times New Roman" w:hAnsi="Segoe UI" w:cs="Segoe UI"/>
          <w:sz w:val="28"/>
          <w:szCs w:val="28"/>
          <w:lang w:eastAsia="ru-RU"/>
        </w:rPr>
        <w:t xml:space="preserve">через портал </w:t>
      </w:r>
      <w:proofErr w:type="spellStart"/>
      <w:r w:rsidR="00660FBF" w:rsidRPr="00660FBF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="00093F1C" w:rsidRPr="00660FBF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093F1C" w:rsidRPr="00093F1C">
        <w:rPr>
          <w:rFonts w:ascii="Segoe UI" w:eastAsia="Times New Roman" w:hAnsi="Segoe UI" w:cs="Segoe UI"/>
          <w:sz w:val="28"/>
          <w:szCs w:val="28"/>
          <w:lang w:eastAsia="ru-RU"/>
        </w:rPr>
        <w:t xml:space="preserve">является более удобным и быстрым: заявление может быть подано в любой день недели, в любое удобное для гражданина или юридического лица время суток. </w:t>
      </w:r>
    </w:p>
    <w:p w:rsidR="00093F1C" w:rsidRPr="00093F1C" w:rsidRDefault="00093F1C" w:rsidP="00093F1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93F1C">
        <w:rPr>
          <w:rFonts w:ascii="Segoe UI" w:eastAsia="Times New Roman" w:hAnsi="Segoe UI" w:cs="Segoe UI"/>
          <w:sz w:val="28"/>
          <w:szCs w:val="28"/>
          <w:lang w:eastAsia="ru-RU"/>
        </w:rPr>
        <w:t xml:space="preserve">Во-вторых, существенным плюсом является то, что за счет унификации алгоритма работы с порталом риск забыть приобщить какой-то из требуемых документов либо неправильно заполнить заявление сводится к минимуму – программа сама подскажет, какое </w:t>
      </w:r>
      <w:proofErr w:type="gramStart"/>
      <w:r w:rsidRPr="00093F1C">
        <w:rPr>
          <w:rFonts w:ascii="Segoe UI" w:eastAsia="Times New Roman" w:hAnsi="Segoe UI" w:cs="Segoe UI"/>
          <w:sz w:val="28"/>
          <w:szCs w:val="28"/>
          <w:lang w:eastAsia="ru-RU"/>
        </w:rPr>
        <w:t>поле</w:t>
      </w:r>
      <w:proofErr w:type="gramEnd"/>
      <w:r w:rsidRPr="00093F1C">
        <w:rPr>
          <w:rFonts w:ascii="Segoe UI" w:eastAsia="Times New Roman" w:hAnsi="Segoe UI" w:cs="Segoe UI"/>
          <w:sz w:val="28"/>
          <w:szCs w:val="28"/>
          <w:lang w:eastAsia="ru-RU"/>
        </w:rPr>
        <w:t xml:space="preserve"> следует заполнить и </w:t>
      </w:r>
      <w:proofErr w:type="gramStart"/>
      <w:r w:rsidRPr="00093F1C">
        <w:rPr>
          <w:rFonts w:ascii="Segoe UI" w:eastAsia="Times New Roman" w:hAnsi="Segoe UI" w:cs="Segoe UI"/>
          <w:sz w:val="28"/>
          <w:szCs w:val="28"/>
          <w:lang w:eastAsia="ru-RU"/>
        </w:rPr>
        <w:t>какое</w:t>
      </w:r>
      <w:proofErr w:type="gramEnd"/>
      <w:r w:rsidRPr="00093F1C">
        <w:rPr>
          <w:rFonts w:ascii="Segoe UI" w:eastAsia="Times New Roman" w:hAnsi="Segoe UI" w:cs="Segoe UI"/>
          <w:sz w:val="28"/>
          <w:szCs w:val="28"/>
          <w:lang w:eastAsia="ru-RU"/>
        </w:rPr>
        <w:t>, к примеру, получатель услуги заполнить забыл. Причем в пакетах документов, которые приходят в электронном виде, гораздо меньше ошибок, чем в бумажных документах, а это минимизирует вероятность приостановок и отказов в электронной регистрации.</w:t>
      </w:r>
    </w:p>
    <w:p w:rsidR="002C72BA" w:rsidRDefault="00093F1C" w:rsidP="004D289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93F1C">
        <w:rPr>
          <w:rFonts w:ascii="Segoe UI" w:eastAsia="Times New Roman" w:hAnsi="Segoe UI" w:cs="Segoe UI"/>
          <w:sz w:val="28"/>
          <w:szCs w:val="28"/>
          <w:lang w:eastAsia="ru-RU"/>
        </w:rPr>
        <w:t xml:space="preserve">В-третьих, электронная регистрация осуществляется в максимально короткие сроки – всего 1 рабочий день! </w:t>
      </w:r>
    </w:p>
    <w:p w:rsidR="009C45FB" w:rsidRPr="00093F1C" w:rsidRDefault="00093F1C" w:rsidP="004D289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93F1C">
        <w:rPr>
          <w:rFonts w:ascii="Segoe UI" w:eastAsia="Times New Roman" w:hAnsi="Segoe UI" w:cs="Segoe UI"/>
          <w:sz w:val="28"/>
          <w:szCs w:val="28"/>
          <w:lang w:eastAsia="ru-RU"/>
        </w:rPr>
        <w:t>И, в-четвертых, закон предусматривает в случае электронной регистрации снижение для физических лиц госпошлины на 30%.</w:t>
      </w:r>
    </w:p>
    <w:p w:rsidR="004D289D" w:rsidRDefault="00093F1C" w:rsidP="004D289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Чтобы подать заявление</w:t>
      </w:r>
      <w:r w:rsidR="002C72BA">
        <w:rPr>
          <w:rFonts w:ascii="Segoe UI" w:hAnsi="Segoe UI" w:cs="Segoe UI"/>
          <w:sz w:val="28"/>
          <w:szCs w:val="28"/>
        </w:rPr>
        <w:t xml:space="preserve"> на электронную регистра</w:t>
      </w:r>
      <w:r w:rsidR="00660FBF">
        <w:rPr>
          <w:rFonts w:ascii="Segoe UI" w:hAnsi="Segoe UI" w:cs="Segoe UI"/>
          <w:sz w:val="28"/>
          <w:szCs w:val="28"/>
        </w:rPr>
        <w:t xml:space="preserve">цию прав владельцу недвижимости в этом поможет портал </w:t>
      </w:r>
      <w:proofErr w:type="spellStart"/>
      <w:r w:rsidR="00660FBF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660FBF">
        <w:rPr>
          <w:rFonts w:ascii="Segoe UI" w:hAnsi="Segoe UI" w:cs="Segoe UI"/>
          <w:sz w:val="28"/>
          <w:szCs w:val="28"/>
        </w:rPr>
        <w:t xml:space="preserve">: </w:t>
      </w:r>
      <w:hyperlink r:id="rId6" w:history="1">
        <w:r w:rsidR="00660FBF" w:rsidRPr="00163F30">
          <w:rPr>
            <w:rStyle w:val="a3"/>
            <w:rFonts w:ascii="Segoe UI" w:hAnsi="Segoe UI" w:cs="Segoe UI"/>
            <w:sz w:val="28"/>
            <w:szCs w:val="28"/>
          </w:rPr>
          <w:t>https://rosreestr.ru/site/fiz/zaregistrirovat-nedvizhimoe-imushchestvo-/</w:t>
        </w:r>
      </w:hyperlink>
      <w:r w:rsidR="00004B7A" w:rsidRPr="00660FBF">
        <w:rPr>
          <w:rFonts w:ascii="Segoe UI" w:hAnsi="Segoe UI" w:cs="Segoe UI"/>
          <w:sz w:val="28"/>
          <w:szCs w:val="28"/>
        </w:rPr>
        <w:t>.</w:t>
      </w:r>
      <w:r w:rsidR="00660FBF">
        <w:rPr>
          <w:rFonts w:ascii="Segoe UI" w:hAnsi="Segoe UI" w:cs="Segoe UI"/>
          <w:sz w:val="28"/>
          <w:szCs w:val="28"/>
        </w:rPr>
        <w:t xml:space="preserve"> </w:t>
      </w:r>
      <w:r w:rsidR="00004B7A">
        <w:rPr>
          <w:rFonts w:ascii="Segoe UI" w:hAnsi="Segoe UI" w:cs="Segoe UI"/>
          <w:sz w:val="28"/>
          <w:szCs w:val="28"/>
        </w:rPr>
        <w:t xml:space="preserve">Также данное заявление можно подать по экстерриториальному принципу. </w:t>
      </w:r>
    </w:p>
    <w:p w:rsidR="00DD3865" w:rsidRDefault="00DD3865" w:rsidP="004D289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Напоминаем, что постановка на кадастровый учет и регистрация прав производится одновременно. </w:t>
      </w:r>
    </w:p>
    <w:p w:rsidR="00A40548" w:rsidRPr="0042114E" w:rsidRDefault="00A40548" w:rsidP="00A40548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42114E">
        <w:rPr>
          <w:rFonts w:ascii="Segoe UI" w:hAnsi="Segoe UI" w:cs="Segoe UI"/>
          <w:color w:val="000000" w:themeColor="text1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</w:rPr>
        <w:t>________________</w:t>
      </w:r>
    </w:p>
    <w:p w:rsidR="00A40548" w:rsidRPr="0042114E" w:rsidRDefault="00A40548" w:rsidP="00A40548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42114E">
        <w:rPr>
          <w:rFonts w:ascii="Segoe UI" w:hAnsi="Segoe UI" w:cs="Segoe UI"/>
          <w:color w:val="000000" w:themeColor="text1"/>
        </w:rPr>
        <w:t>Пресс-служба Кадастровой палаты по Краснодарскому краю</w:t>
      </w:r>
    </w:p>
    <w:p w:rsidR="00A40548" w:rsidRPr="0042114E" w:rsidRDefault="00A40548" w:rsidP="00A40548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u w:val="single"/>
        </w:rPr>
      </w:pPr>
      <w:hyperlink r:id="rId7" w:history="1">
        <w:r w:rsidRPr="0042114E">
          <w:rPr>
            <w:rStyle w:val="a3"/>
            <w:rFonts w:ascii="Segoe UI" w:hAnsi="Segoe UI" w:cs="Segoe UI"/>
          </w:rPr>
          <w:t>press23@23.kadastr.ru</w:t>
        </w:r>
      </w:hyperlink>
    </w:p>
    <w:p w:rsidR="00004B7A" w:rsidRPr="00093F1C" w:rsidRDefault="00004B7A" w:rsidP="004D289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sectPr w:rsidR="00004B7A" w:rsidRPr="00093F1C" w:rsidSect="00DD38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B0"/>
    <w:rsid w:val="00004B7A"/>
    <w:rsid w:val="00093F1C"/>
    <w:rsid w:val="00094434"/>
    <w:rsid w:val="00163F30"/>
    <w:rsid w:val="001E77B0"/>
    <w:rsid w:val="002C72BA"/>
    <w:rsid w:val="00361E39"/>
    <w:rsid w:val="004D289D"/>
    <w:rsid w:val="00660FBF"/>
    <w:rsid w:val="00A40548"/>
    <w:rsid w:val="00D81F4F"/>
    <w:rsid w:val="00D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89D"/>
    <w:rPr>
      <w:color w:val="0000FF"/>
      <w:u w:val="single"/>
    </w:rPr>
  </w:style>
  <w:style w:type="paragraph" w:styleId="a4">
    <w:name w:val="No Spacing"/>
    <w:uiPriority w:val="1"/>
    <w:qFormat/>
    <w:rsid w:val="00DD386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F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4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89D"/>
    <w:rPr>
      <w:color w:val="0000FF"/>
      <w:u w:val="single"/>
    </w:rPr>
  </w:style>
  <w:style w:type="paragraph" w:styleId="a4">
    <w:name w:val="No Spacing"/>
    <w:uiPriority w:val="1"/>
    <w:qFormat/>
    <w:rsid w:val="00DD386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F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4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site/fiz/zaregistrirovat-nedvizhimoe-imushchestvo-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3</cp:revision>
  <dcterms:created xsi:type="dcterms:W3CDTF">2019-10-09T11:28:00Z</dcterms:created>
  <dcterms:modified xsi:type="dcterms:W3CDTF">2019-10-21T08:16:00Z</dcterms:modified>
</cp:coreProperties>
</file>