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A1" w:rsidRDefault="004764A1">
      <w:pPr>
        <w:pStyle w:val="Heading1"/>
      </w:pPr>
    </w:p>
    <w:p w:rsidR="004764A1" w:rsidRDefault="004764A1">
      <w:pPr>
        <w:pStyle w:val="ae"/>
        <w:spacing w:beforeAutospacing="0" w:afterAutospacing="0"/>
        <w:jc w:val="right"/>
      </w:pPr>
    </w:p>
    <w:p w:rsidR="004764A1" w:rsidRDefault="00AC2A40">
      <w:pPr>
        <w:pStyle w:val="Heading1"/>
        <w:jc w:val="center"/>
      </w:pPr>
      <w:r>
        <w:rPr>
          <w:sz w:val="28"/>
          <w:szCs w:val="28"/>
        </w:rPr>
        <w:t xml:space="preserve">Неработающие пенсионеры получат перерасчет </w:t>
      </w:r>
    </w:p>
    <w:p w:rsidR="004764A1" w:rsidRDefault="00AC2A40">
      <w:pPr>
        <w:pStyle w:val="Heading1"/>
        <w:jc w:val="center"/>
      </w:pPr>
      <w:r>
        <w:rPr>
          <w:sz w:val="28"/>
          <w:szCs w:val="28"/>
        </w:rPr>
        <w:t>социальной доплаты к пенсии</w:t>
      </w:r>
    </w:p>
    <w:p w:rsidR="004764A1" w:rsidRDefault="004764A1">
      <w:pPr>
        <w:rPr>
          <w:sz w:val="26"/>
          <w:szCs w:val="26"/>
        </w:rPr>
      </w:pPr>
    </w:p>
    <w:p w:rsidR="004764A1" w:rsidRDefault="004764A1">
      <w:pPr>
        <w:rPr>
          <w:sz w:val="26"/>
          <w:szCs w:val="26"/>
        </w:rPr>
      </w:pP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 xml:space="preserve">Согласно </w:t>
      </w:r>
      <w:hyperlink r:id="rId7" w:tgtFrame="_blank">
        <w:r>
          <w:rPr>
            <w:rStyle w:val="-"/>
          </w:rPr>
          <w:t>изменениям</w:t>
        </w:r>
      </w:hyperlink>
      <w:r>
        <w:t xml:space="preserve">, внесенным в апреле в федеральный закон «О государственной </w:t>
      </w:r>
      <w:r>
        <w:t>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 РФ.</w:t>
      </w: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>В соответствии с ранее действовавшим порядком размер социал</w:t>
      </w:r>
      <w:r>
        <w:t>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</w:t>
      </w:r>
      <w:r>
        <w:t xml:space="preserve">иальную доплату. В итоге </w:t>
      </w:r>
      <w:proofErr w:type="gramStart"/>
      <w:r>
        <w:t>выплаты пенсионеров</w:t>
      </w:r>
      <w:proofErr w:type="gramEnd"/>
      <w: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 xml:space="preserve">Принятые поправки в закон предполагают, что доходы пенсионера, которые включают в себя пенсии, </w:t>
      </w:r>
      <w:proofErr w:type="spellStart"/>
      <w:r>
        <w:t>соцвыпл</w:t>
      </w:r>
      <w:r>
        <w:t>аты</w:t>
      </w:r>
      <w:proofErr w:type="spellEnd"/>
      <w:r>
        <w:t xml:space="preserve">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</w:t>
      </w:r>
      <w:r>
        <w:t>нера и не уменьшает доплату к пенсии.</w:t>
      </w: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 xml:space="preserve">Новые положения закона распространяют свое </w:t>
      </w:r>
      <w:proofErr w:type="gramStart"/>
      <w:r>
        <w:t>действие</w:t>
      </w:r>
      <w:proofErr w:type="gramEnd"/>
      <w:r>
        <w:t xml:space="preserve"> на период начиная с 1 января 2019 года и таким образом охватывают проведенные ранее индексации выплат пенсионерам. Напомним, в январе страховые пенсии неработающих пе</w:t>
      </w:r>
      <w:r>
        <w:t>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 xml:space="preserve">Повышения пенсий и ежемесячной денежной выплаты в результате прошедших индексаций </w:t>
      </w:r>
      <w:proofErr w:type="gramStart"/>
      <w:r>
        <w:t>бу</w:t>
      </w:r>
      <w:r>
        <w:t>дут пересмотрены и установлены в новых размерах начиная</w:t>
      </w:r>
      <w:proofErr w:type="gramEnd"/>
      <w:r>
        <w:t xml:space="preserve"> с мая. </w:t>
      </w: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 xml:space="preserve">Увеличение доплат пройдет </w:t>
      </w:r>
      <w:proofErr w:type="spellStart"/>
      <w:r>
        <w:t>беззаявительно</w:t>
      </w:r>
      <w:proofErr w:type="spellEnd"/>
      <w:r>
        <w:t xml:space="preserve">, поэтому пенсионерам не нужно обращаться в территориальные органы  Пенсионного фонда Российской Федерации, чтобы подать какие-либо заявления. </w:t>
      </w: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>В Красно</w:t>
      </w:r>
      <w:r>
        <w:t xml:space="preserve">дарском крае численность граждан, которым федеральная социальная доплата установлена (пересмотрена) по новому законодательству составляет 250 тысяч человек. В том числе порядка 30 тысяч пенсионеров впервые приобрели право на выплату сумм индексации пенсии </w:t>
      </w:r>
      <w:r>
        <w:t>и ежемесячных денежных выплат (ЕДВ) сверх величины прожиточного минимума пенсионера на Кубани с применением нового механизма расчета социальной доплаты к пенсии.</w:t>
      </w: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4764A1">
      <w:pPr>
        <w:jc w:val="both"/>
      </w:pPr>
    </w:p>
    <w:p w:rsidR="004764A1" w:rsidRDefault="00AC2A40">
      <w:pPr>
        <w:jc w:val="center"/>
      </w:pPr>
      <w:r>
        <w:rPr>
          <w:noProof/>
        </w:rPr>
        <w:drawing>
          <wp:inline distT="0" distB="0" distL="0" distR="0">
            <wp:extent cx="6323965" cy="444881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A1" w:rsidRDefault="004764A1">
      <w:pPr>
        <w:jc w:val="both"/>
      </w:pPr>
    </w:p>
    <w:p w:rsidR="004764A1" w:rsidRDefault="004764A1">
      <w:pPr>
        <w:ind w:firstLine="709"/>
        <w:jc w:val="both"/>
      </w:pPr>
    </w:p>
    <w:p w:rsidR="004764A1" w:rsidRDefault="00AC2A40">
      <w:pPr>
        <w:pStyle w:val="ae"/>
        <w:spacing w:beforeAutospacing="0" w:afterAutospacing="0"/>
        <w:jc w:val="center"/>
      </w:pPr>
      <w:r>
        <w:rPr>
          <w:rFonts w:ascii="Myriad Pro" w:hAnsi="Myriad Pro"/>
          <w:b/>
          <w:color w:val="488DCD"/>
        </w:rPr>
        <w:t>ЧИТАЙТЕ НАС:</w:t>
      </w:r>
    </w:p>
    <w:p w:rsidR="004764A1" w:rsidRDefault="004764A1">
      <w:pPr>
        <w:pStyle w:val="ae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4764A1" w:rsidRDefault="004764A1">
      <w:pPr>
        <w:pStyle w:val="ae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4764A1" w:rsidRDefault="00AC2A40">
      <w:pPr>
        <w:pStyle w:val="ae"/>
        <w:spacing w:beforeAutospacing="0" w:afterAutospacing="0"/>
        <w:jc w:val="center"/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70" cy="306070"/>
            <wp:effectExtent l="0" t="0" r="0" b="0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70" cy="306070"/>
            <wp:effectExtent l="0" t="0" r="0" b="0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70" cy="306070"/>
            <wp:effectExtent l="0" t="0" r="0" b="0"/>
            <wp:docPr id="5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A1" w:rsidRDefault="004764A1">
      <w:pPr>
        <w:pStyle w:val="ae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4764A1" w:rsidRDefault="004764A1">
      <w:pPr>
        <w:pStyle w:val="ae"/>
        <w:spacing w:beforeAutospacing="0" w:afterAutospacing="0"/>
        <w:rPr>
          <w:rFonts w:ascii="Myriad Pro" w:hAnsi="Myriad Pro"/>
          <w:b/>
          <w:color w:val="488DCD"/>
        </w:rPr>
      </w:pPr>
    </w:p>
    <w:p w:rsidR="004764A1" w:rsidRDefault="004764A1">
      <w:pPr>
        <w:pStyle w:val="Heading1"/>
        <w:jc w:val="center"/>
        <w:rPr>
          <w:sz w:val="28"/>
          <w:szCs w:val="28"/>
        </w:rPr>
      </w:pPr>
    </w:p>
    <w:p w:rsidR="004764A1" w:rsidRDefault="004764A1">
      <w:pPr>
        <w:pStyle w:val="Heading1"/>
        <w:jc w:val="center"/>
        <w:rPr>
          <w:sz w:val="28"/>
          <w:szCs w:val="28"/>
        </w:rPr>
      </w:pPr>
    </w:p>
    <w:p w:rsidR="004764A1" w:rsidRDefault="004764A1">
      <w:pPr>
        <w:pStyle w:val="Heading1"/>
        <w:jc w:val="center"/>
        <w:rPr>
          <w:sz w:val="28"/>
          <w:szCs w:val="28"/>
        </w:rPr>
      </w:pPr>
    </w:p>
    <w:p w:rsidR="004764A1" w:rsidRDefault="00AC2A40">
      <w:pPr>
        <w:pStyle w:val="Heading1"/>
        <w:jc w:val="center"/>
      </w:pPr>
      <w:r>
        <w:rPr>
          <w:sz w:val="28"/>
          <w:szCs w:val="28"/>
        </w:rPr>
        <w:t xml:space="preserve">«Доступная среда» для всех клиентов </w:t>
      </w:r>
      <w:r>
        <w:rPr>
          <w:sz w:val="28"/>
          <w:szCs w:val="28"/>
        </w:rPr>
        <w:t>ПФР</w:t>
      </w:r>
    </w:p>
    <w:p w:rsidR="004764A1" w:rsidRDefault="004764A1">
      <w:pPr>
        <w:rPr>
          <w:sz w:val="26"/>
          <w:szCs w:val="26"/>
        </w:rPr>
      </w:pP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 xml:space="preserve">Одним из важных направлений работы Отделения Пенсионного фонда РФ по Краснодарскому краю и его территориальных Управлений ПФР является повышение уровня обслуживания граждан, в том числе </w:t>
      </w:r>
      <w:proofErr w:type="spellStart"/>
      <w:r>
        <w:t>маломобильной</w:t>
      </w:r>
      <w:proofErr w:type="spellEnd"/>
      <w:r>
        <w:t xml:space="preserve"> категории населения. Для реализации данного направл</w:t>
      </w:r>
      <w:r>
        <w:t>ения деятельности региональное Отделение Пенсионного фонда РФ на протяжении ряда лет является участником государственной программы «Доступная среда».</w:t>
      </w: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lastRenderedPageBreak/>
        <w:t>Основная цель данной программы – формирование среды, одинаково доступной для всех членов общества в ключев</w:t>
      </w:r>
      <w:r>
        <w:t>ых сферах жизнедеятельности, в том числе путем выявления и устранения препятствий и барьеров, мешающих доступности граждан к физическому окружению (здания и сооружения), транспорту, информации и связи, а также другим объектам и услугам, открытым или предос</w:t>
      </w:r>
      <w:r>
        <w:t>тавляемым для населения.</w:t>
      </w: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 xml:space="preserve">Отделением ПФР по Краснодарскому краю совместно с Управлениями ПФР в городах и районах Кубани регулярно проводится работа по адаптации зданий к беспрепятственному доступу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>В результате оценки доступнос</w:t>
      </w:r>
      <w:r>
        <w:t>ти участка, зданий и помещений учреждений выявлены все необходимые «отправные точки» для последующего принятия проектных решений по реконструкции зданий и их дооснащению необходимыми техническими средствами и оборудованием.</w:t>
      </w: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>Управлениями ПФР в городах и рай</w:t>
      </w:r>
      <w:r>
        <w:t xml:space="preserve">онах края разработаны и утверждены планы мероприятий по реконструкции и дооснащению зданий и помещений для обеспечения доступности </w:t>
      </w:r>
      <w:proofErr w:type="spellStart"/>
      <w:r>
        <w:t>маломобильных</w:t>
      </w:r>
      <w:proofErr w:type="spellEnd"/>
      <w:r>
        <w:t xml:space="preserve"> групп населения и назначены ответственные лица, осуществляющие </w:t>
      </w:r>
      <w:proofErr w:type="gramStart"/>
      <w:r>
        <w:t>контроль за</w:t>
      </w:r>
      <w:proofErr w:type="gramEnd"/>
      <w:r>
        <w:t xml:space="preserve"> исполнением и соблюдением сроков дан</w:t>
      </w:r>
      <w:r>
        <w:t>ных мероприятий.</w:t>
      </w:r>
    </w:p>
    <w:p w:rsidR="004764A1" w:rsidRDefault="00AC2A40">
      <w:pPr>
        <w:pStyle w:val="ae"/>
        <w:spacing w:beforeAutospacing="0" w:afterAutospacing="0"/>
        <w:ind w:firstLine="709"/>
        <w:jc w:val="both"/>
      </w:pPr>
      <w:proofErr w:type="gramStart"/>
      <w:r>
        <w:t>Большинство Управлений ПФР в городах и районах Краснодарского края при входе в зал для приема и ожидания посетителей оснащены мнемосхемами, обеспечивающими возможность ориентации и навигации слабовидящих инвалидов на площади клиентской слу</w:t>
      </w:r>
      <w:r>
        <w:t xml:space="preserve">жбы, а также радиомаяками для слепых и слабовидящих, звуковыми информаторами по типу </w:t>
      </w:r>
      <w:proofErr w:type="spellStart"/>
      <w:r>
        <w:t>телефон-автоматов</w:t>
      </w:r>
      <w:proofErr w:type="spellEnd"/>
      <w:r>
        <w:t>, оборудованы автостоянки для транспорта инвалидов, установлены кнопки вызова.</w:t>
      </w:r>
      <w:proofErr w:type="gramEnd"/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>Также Управления ПФР в городах и районах края оснащены мобильными подъемник</w:t>
      </w:r>
      <w:r>
        <w:t>ами для инвалидов и пандусами.</w:t>
      </w:r>
    </w:p>
    <w:p w:rsidR="004764A1" w:rsidRDefault="00AC2A40">
      <w:pPr>
        <w:pStyle w:val="ae"/>
        <w:spacing w:beforeAutospacing="0" w:afterAutospacing="0"/>
        <w:ind w:firstLine="709"/>
        <w:jc w:val="both"/>
      </w:pPr>
      <w:r>
        <w:t xml:space="preserve">Для обеспечения доступности Управлений ПФР для </w:t>
      </w:r>
      <w:proofErr w:type="spellStart"/>
      <w:r>
        <w:t>маломобильных</w:t>
      </w:r>
      <w:proofErr w:type="spellEnd"/>
      <w:r>
        <w:t xml:space="preserve"> групп населения проводятся работы по нанесению тактильных покрытий, полос на пути движения </w:t>
      </w:r>
      <w:proofErr w:type="spellStart"/>
      <w:r>
        <w:t>маломобильных</w:t>
      </w:r>
      <w:proofErr w:type="spellEnd"/>
      <w:r>
        <w:t xml:space="preserve"> групп населения, шероховатых (</w:t>
      </w:r>
      <w:proofErr w:type="spellStart"/>
      <w:r>
        <w:t>антискользящих</w:t>
      </w:r>
      <w:proofErr w:type="spellEnd"/>
      <w:r>
        <w:t xml:space="preserve">) покрытий на </w:t>
      </w:r>
      <w:r>
        <w:t>наружных лестницах, нанесение пиктограмм, а так же информационных табличек, выполненных шрифтом Брайля.</w:t>
      </w:r>
    </w:p>
    <w:p w:rsidR="004764A1" w:rsidRDefault="004764A1">
      <w:pPr>
        <w:ind w:firstLine="709"/>
        <w:jc w:val="both"/>
      </w:pPr>
    </w:p>
    <w:p w:rsidR="004764A1" w:rsidRDefault="00AC2A40">
      <w:pPr>
        <w:pStyle w:val="ae"/>
        <w:spacing w:beforeAutospacing="0" w:afterAutospacing="0"/>
        <w:jc w:val="center"/>
      </w:pPr>
      <w:r>
        <w:rPr>
          <w:rFonts w:ascii="Myriad Pro" w:hAnsi="Myriad Pro"/>
          <w:b/>
          <w:color w:val="488DCD"/>
        </w:rPr>
        <w:t>ЧИТАЙТЕ НАС:</w:t>
      </w:r>
    </w:p>
    <w:p w:rsidR="004764A1" w:rsidRDefault="004764A1">
      <w:pPr>
        <w:pStyle w:val="ae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4764A1" w:rsidRDefault="004764A1">
      <w:pPr>
        <w:pStyle w:val="ae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4764A1" w:rsidRDefault="00AC2A40">
      <w:pPr>
        <w:pStyle w:val="ae"/>
        <w:spacing w:beforeAutospacing="0" w:afterAutospacing="0"/>
        <w:jc w:val="center"/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70" cy="306070"/>
            <wp:effectExtent l="0" t="0" r="0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70" cy="306070"/>
            <wp:effectExtent l="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70" cy="306070"/>
            <wp:effectExtent l="0" t="0" r="0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A1" w:rsidRDefault="004764A1">
      <w:pPr>
        <w:pStyle w:val="ae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4764A1" w:rsidRDefault="004764A1">
      <w:pPr>
        <w:pStyle w:val="ae"/>
        <w:spacing w:beforeAutospacing="0" w:afterAutospacing="0"/>
        <w:rPr>
          <w:rFonts w:ascii="Myriad Pro" w:hAnsi="Myriad Pro"/>
          <w:b/>
          <w:color w:val="488DCD"/>
        </w:rPr>
      </w:pPr>
    </w:p>
    <w:p w:rsidR="004764A1" w:rsidRDefault="004764A1">
      <w:pPr>
        <w:pStyle w:val="ae"/>
        <w:spacing w:beforeAutospacing="0" w:afterAutospacing="0"/>
        <w:jc w:val="right"/>
      </w:pPr>
    </w:p>
    <w:sectPr w:rsidR="004764A1" w:rsidSect="004764A1">
      <w:headerReference w:type="default" r:id="rId13"/>
      <w:footerReference w:type="default" r:id="rId14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40" w:rsidRDefault="00AC2A40" w:rsidP="004764A1">
      <w:r>
        <w:separator/>
      </w:r>
    </w:p>
  </w:endnote>
  <w:endnote w:type="continuationSeparator" w:id="0">
    <w:p w:rsidR="00AC2A40" w:rsidRDefault="00AC2A40" w:rsidP="0047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A1" w:rsidRDefault="004764A1">
    <w:pPr>
      <w:pStyle w:val="Footer"/>
      <w:ind w:right="360"/>
    </w:pPr>
    <w:r>
      <w:pict>
        <v:line id="Line 4" o:spid="_x0000_s1025" style="position:absolute;z-index:251659776" from="-1.9pt,-2.15pt" to="498.35pt,-2.05pt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40" w:rsidRDefault="00AC2A40" w:rsidP="004764A1">
      <w:r>
        <w:separator/>
      </w:r>
    </w:p>
  </w:footnote>
  <w:footnote w:type="continuationSeparator" w:id="0">
    <w:p w:rsidR="00AC2A40" w:rsidRDefault="00AC2A40" w:rsidP="00476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A1" w:rsidRDefault="004764A1">
    <w:pPr>
      <w:pStyle w:val="Header"/>
    </w:pPr>
    <w:r>
      <w:pict>
        <v:rect id="Text Box 1" o:spid="_x0000_s1028" style="position:absolute;margin-left:4.4pt;margin-top:25.45pt;width:478.65pt;height:72.05pt;z-index:251656704" filled="f" stroked="f" strokecolor="#3465a4">
          <v:fill o:detectmouseclick="t"/>
          <v:stroke joinstyle="round"/>
          <v:textbox>
            <w:txbxContent>
              <w:p w:rsidR="004764A1" w:rsidRDefault="004764A1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4764A1" w:rsidRDefault="00AC2A40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4764A1" w:rsidRDefault="00AC2A40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4764A1" w:rsidRDefault="00AC2A40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Государственное учреждение – Отделение Пенсионного фонда  </w:t>
                </w:r>
              </w:p>
              <w:p w:rsidR="004764A1" w:rsidRDefault="00AC2A40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Российской Федерации по Краснодарскому краю</w:t>
                </w:r>
              </w:p>
              <w:p w:rsidR="004764A1" w:rsidRDefault="004764A1">
                <w:pPr>
                  <w:pStyle w:val="af5"/>
                </w:pPr>
              </w:p>
              <w:p w:rsidR="004764A1" w:rsidRDefault="004764A1">
                <w:pPr>
                  <w:pStyle w:val="af5"/>
                </w:pPr>
              </w:p>
            </w:txbxContent>
          </v:textbox>
          <w10:wrap type="square"/>
        </v:rect>
      </w:pict>
    </w:r>
    <w:r>
      <w:pict>
        <v:line id="Line 2" o:spid="_x0000_s1027" style="position:absolute;z-index:251657728" from="27pt,97.5pt" to="440.85pt,97.6pt" strokeweight=".35mm">
          <v:fill o:detectmouseclick="t"/>
        </v:line>
      </w:pict>
    </w:r>
    <w:r>
      <w:pict>
        <v:rect id="Надпись 2" o:spid="_x0000_s1026" style="position:absolute;margin-left:399.6pt;margin-top:18.9pt;width:98.55pt;height:22.9pt;z-index:251658752" stroked="f" strokecolor="#3465a4">
          <v:fill color2="black" o:detectmouseclick="t"/>
          <v:stroke joinstyle="round"/>
          <v:textbox>
            <w:txbxContent>
              <w:p w:rsidR="004764A1" w:rsidRDefault="00AC2A40">
                <w:pPr>
                  <w:pStyle w:val="af5"/>
                </w:pPr>
                <w:r>
                  <w:t>ПРЕСС-РЕЛИЗ</w:t>
                </w:r>
              </w:p>
            </w:txbxContent>
          </v:textbox>
          <w10:wrap type="square"/>
        </v:rect>
      </w:pict>
    </w:r>
    <w:r w:rsidR="00AC2A40">
      <w:rPr>
        <w:noProof/>
      </w:rPr>
      <w:drawing>
        <wp:anchor distT="0" distB="0" distL="114300" distR="120650" simplePos="0" relativeHeight="251655680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64A1"/>
    <w:rsid w:val="00370616"/>
    <w:rsid w:val="004764A1"/>
    <w:rsid w:val="00AC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764A1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qFormat/>
    <w:rsid w:val="004764A1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6">
    <w:name w:val="Heading 6"/>
    <w:basedOn w:val="a"/>
    <w:link w:val="6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page number"/>
    <w:basedOn w:val="a0"/>
    <w:qFormat/>
    <w:rsid w:val="004764A1"/>
  </w:style>
  <w:style w:type="character" w:styleId="a4">
    <w:name w:val="Strong"/>
    <w:uiPriority w:val="22"/>
    <w:qFormat/>
    <w:rsid w:val="004764A1"/>
    <w:rPr>
      <w:b/>
      <w:bCs/>
    </w:rPr>
  </w:style>
  <w:style w:type="character" w:customStyle="1" w:styleId="-">
    <w:name w:val="Интернет-ссылка"/>
    <w:uiPriority w:val="99"/>
    <w:rsid w:val="004764A1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styleId="a6">
    <w:name w:val="FollowedHyperlink"/>
    <w:qFormat/>
    <w:rsid w:val="00511170"/>
    <w:rPr>
      <w:color w:val="800080"/>
      <w:u w:val="single"/>
    </w:rPr>
  </w:style>
  <w:style w:type="character" w:customStyle="1" w:styleId="a7">
    <w:name w:val="Текст документа Знак"/>
    <w:qFormat/>
    <w:rsid w:val="00C64FAF"/>
    <w:rPr>
      <w:rFonts w:eastAsia="Verdana"/>
      <w:color w:val="000000"/>
      <w:sz w:val="24"/>
      <w:szCs w:val="28"/>
      <w:lang w:bidi="ar-SA"/>
    </w:rPr>
  </w:style>
  <w:style w:type="character" w:customStyle="1" w:styleId="a8">
    <w:name w:val="Текст Знак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">
    <w:name w:val="Заголовок 6 Знак"/>
    <w:basedOn w:val="a0"/>
    <w:link w:val="Heading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9">
    <w:name w:val="Заголовок"/>
    <w:basedOn w:val="a"/>
    <w:next w:val="aa"/>
    <w:qFormat/>
    <w:rsid w:val="004764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styleId="ab">
    <w:name w:val="List"/>
    <w:basedOn w:val="aa"/>
    <w:rsid w:val="004764A1"/>
    <w:rPr>
      <w:rFonts w:cs="Mangal"/>
    </w:rPr>
  </w:style>
  <w:style w:type="paragraph" w:customStyle="1" w:styleId="Caption">
    <w:name w:val="Caption"/>
    <w:basedOn w:val="a"/>
    <w:qFormat/>
    <w:rsid w:val="004764A1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764A1"/>
    <w:pPr>
      <w:suppressLineNumbers/>
    </w:pPr>
    <w:rPr>
      <w:rFonts w:cs="Mangal"/>
    </w:rPr>
  </w:style>
  <w:style w:type="paragraph" w:customStyle="1" w:styleId="Header">
    <w:name w:val="Header"/>
    <w:basedOn w:val="a"/>
    <w:rsid w:val="004764A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4764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semiHidden/>
    <w:qFormat/>
    <w:rsid w:val="004764A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qFormat/>
    <w:rsid w:val="004764A1"/>
    <w:pPr>
      <w:spacing w:beforeAutospacing="1" w:afterAutospacing="1"/>
    </w:pPr>
  </w:style>
  <w:style w:type="paragraph" w:styleId="2">
    <w:name w:val="Body Text Indent 2"/>
    <w:basedOn w:val="a"/>
    <w:qFormat/>
    <w:rsid w:val="00783623"/>
    <w:pPr>
      <w:ind w:firstLine="709"/>
      <w:jc w:val="both"/>
    </w:pPr>
  </w:style>
  <w:style w:type="paragraph" w:styleId="af">
    <w:name w:val="Body Text Indent"/>
    <w:basedOn w:val="a"/>
    <w:rsid w:val="00015B35"/>
    <w:pPr>
      <w:spacing w:after="120"/>
      <w:ind w:left="283"/>
    </w:pPr>
  </w:style>
  <w:style w:type="paragraph" w:customStyle="1" w:styleId="af0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2">
    <w:name w:val="Текст документа"/>
    <w:basedOn w:val="ae"/>
    <w:autoRedefine/>
    <w:qFormat/>
    <w:rsid w:val="00C64FAF"/>
    <w:pPr>
      <w:jc w:val="both"/>
    </w:pPr>
    <w:rPr>
      <w:rFonts w:eastAsia="Verdana"/>
      <w:color w:val="000000"/>
      <w:szCs w:val="28"/>
      <w:lang/>
    </w:rPr>
  </w:style>
  <w:style w:type="paragraph" w:styleId="af3">
    <w:name w:val="Plain Text"/>
    <w:basedOn w:val="a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f5">
    <w:name w:val="Содержимое врезки"/>
    <w:basedOn w:val="a"/>
    <w:qFormat/>
    <w:rsid w:val="004764A1"/>
  </w:style>
  <w:style w:type="table" w:styleId="af6">
    <w:name w:val="Table Grid"/>
    <w:basedOn w:val="a1"/>
    <w:uiPriority w:val="59"/>
    <w:rsid w:val="008439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info/order/organization_appointment_payme~450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428B-75CE-465F-86AC-605EABCE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Company>PFR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Пользователь Windows</cp:lastModifiedBy>
  <cp:revision>2</cp:revision>
  <cp:lastPrinted>2019-04-08T11:42:00Z</cp:lastPrinted>
  <dcterms:created xsi:type="dcterms:W3CDTF">2019-04-30T06:21:00Z</dcterms:created>
  <dcterms:modified xsi:type="dcterms:W3CDTF">2019-04-30T06:21:00Z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